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Toc91335053" w:displacedByCustomXml="next"/>
    <w:bookmarkStart w:id="1" w:name="_Toc153170837" w:displacedByCustomXml="next"/>
    <w:sdt>
      <w:sdtPr>
        <w:rPr>
          <w:rFonts w:ascii="Arial" w:eastAsia="Times New Roman" w:hAnsi="Arial" w:cs="Times New Roman"/>
          <w:b w:val="0"/>
          <w:bCs w:val="0"/>
          <w:color w:val="auto"/>
          <w:sz w:val="22"/>
          <w:szCs w:val="24"/>
        </w:rPr>
        <w:id w:val="-187380690"/>
        <w:docPartObj>
          <w:docPartGallery w:val="Table of Contents"/>
          <w:docPartUnique/>
        </w:docPartObj>
      </w:sdtPr>
      <w:sdtEndPr>
        <w:rPr>
          <w:szCs w:val="22"/>
        </w:rPr>
      </w:sdtEndPr>
      <w:sdtContent>
        <w:p w:rsidR="009315B3" w:rsidRPr="009315B3" w:rsidRDefault="009315B3" w:rsidP="009315B3">
          <w:pPr>
            <w:pStyle w:val="Nadpisobsahu"/>
            <w:spacing w:before="120" w:after="240"/>
            <w:rPr>
              <w:rFonts w:ascii="Arial" w:hAnsi="Arial" w:cs="Arial"/>
              <w:caps/>
              <w:color w:val="auto"/>
            </w:rPr>
          </w:pPr>
          <w:r w:rsidRPr="009315B3">
            <w:rPr>
              <w:rFonts w:ascii="Arial" w:hAnsi="Arial" w:cs="Arial"/>
              <w:caps/>
              <w:color w:val="auto"/>
            </w:rPr>
            <w:t>Obsah</w:t>
          </w:r>
        </w:p>
        <w:p w:rsidR="009D55B1" w:rsidRDefault="003963BD">
          <w:pPr>
            <w:pStyle w:val="Obsah1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caps w:val="0"/>
              <w:noProof/>
            </w:rPr>
          </w:pPr>
          <w:r>
            <w:rPr>
              <w:caps w:val="0"/>
            </w:rPr>
            <w:fldChar w:fldCharType="begin"/>
          </w:r>
          <w:r>
            <w:rPr>
              <w:caps w:val="0"/>
            </w:rPr>
            <w:instrText xml:space="preserve"> TOC \o "1-4" \h \z \u </w:instrText>
          </w:r>
          <w:r>
            <w:rPr>
              <w:caps w:val="0"/>
            </w:rPr>
            <w:fldChar w:fldCharType="separate"/>
          </w:r>
          <w:hyperlink w:anchor="_Toc59359161" w:history="1">
            <w:r w:rsidR="009D55B1" w:rsidRPr="000045FE">
              <w:rPr>
                <w:rStyle w:val="Hypertextovodkaz"/>
                <w:noProof/>
              </w:rPr>
              <w:t>D.1.</w:t>
            </w:r>
            <w:r w:rsidR="009D55B1">
              <w:rPr>
                <w:rFonts w:asciiTheme="minorHAnsi" w:eastAsiaTheme="minorEastAsia" w:hAnsiTheme="minorHAnsi" w:cstheme="minorBidi"/>
                <w:caps w:val="0"/>
                <w:noProof/>
              </w:rPr>
              <w:tab/>
            </w:r>
            <w:r w:rsidR="009D55B1" w:rsidRPr="000045FE">
              <w:rPr>
                <w:rStyle w:val="Hypertextovodkaz"/>
                <w:noProof/>
              </w:rPr>
              <w:t>STAVEBNÍ ČÁST</w:t>
            </w:r>
            <w:r w:rsidR="009D55B1">
              <w:rPr>
                <w:noProof/>
                <w:webHidden/>
              </w:rPr>
              <w:tab/>
            </w:r>
            <w:r w:rsidR="009D55B1">
              <w:rPr>
                <w:noProof/>
                <w:webHidden/>
              </w:rPr>
              <w:fldChar w:fldCharType="begin"/>
            </w:r>
            <w:r w:rsidR="009D55B1">
              <w:rPr>
                <w:noProof/>
                <w:webHidden/>
              </w:rPr>
              <w:instrText xml:space="preserve"> PAGEREF _Toc59359161 \h </w:instrText>
            </w:r>
            <w:r w:rsidR="009D55B1">
              <w:rPr>
                <w:noProof/>
                <w:webHidden/>
              </w:rPr>
            </w:r>
            <w:r w:rsidR="009D55B1">
              <w:rPr>
                <w:noProof/>
                <w:webHidden/>
              </w:rPr>
              <w:fldChar w:fldCharType="separate"/>
            </w:r>
            <w:r w:rsidR="009D55B1">
              <w:rPr>
                <w:noProof/>
                <w:webHidden/>
              </w:rPr>
              <w:t>2</w:t>
            </w:r>
            <w:r w:rsidR="009D55B1">
              <w:rPr>
                <w:noProof/>
                <w:webHidden/>
              </w:rPr>
              <w:fldChar w:fldCharType="end"/>
            </w:r>
          </w:hyperlink>
        </w:p>
        <w:p w:rsidR="009D55B1" w:rsidRDefault="00604E8A">
          <w:pPr>
            <w:pStyle w:val="Obsah2"/>
            <w:rPr>
              <w:rFonts w:asciiTheme="minorHAnsi" w:eastAsiaTheme="minorEastAsia" w:hAnsiTheme="minorHAnsi" w:cstheme="minorBidi"/>
              <w:noProof/>
            </w:rPr>
          </w:pPr>
          <w:hyperlink w:anchor="_Toc59359162" w:history="1">
            <w:r w:rsidR="009D55B1" w:rsidRPr="000045FE">
              <w:rPr>
                <w:rStyle w:val="Hypertextovodkaz"/>
                <w:noProof/>
              </w:rPr>
              <w:t>D.1.1.</w:t>
            </w:r>
            <w:r w:rsidR="009D55B1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9D55B1" w:rsidRPr="000045FE">
              <w:rPr>
                <w:rStyle w:val="Hypertextovodkaz"/>
                <w:noProof/>
              </w:rPr>
              <w:t>Technická zpráva</w:t>
            </w:r>
            <w:r w:rsidR="009D55B1">
              <w:rPr>
                <w:noProof/>
                <w:webHidden/>
              </w:rPr>
              <w:tab/>
            </w:r>
            <w:r w:rsidR="009D55B1">
              <w:rPr>
                <w:noProof/>
                <w:webHidden/>
              </w:rPr>
              <w:fldChar w:fldCharType="begin"/>
            </w:r>
            <w:r w:rsidR="009D55B1">
              <w:rPr>
                <w:noProof/>
                <w:webHidden/>
              </w:rPr>
              <w:instrText xml:space="preserve"> PAGEREF _Toc59359162 \h </w:instrText>
            </w:r>
            <w:r w:rsidR="009D55B1">
              <w:rPr>
                <w:noProof/>
                <w:webHidden/>
              </w:rPr>
            </w:r>
            <w:r w:rsidR="009D55B1">
              <w:rPr>
                <w:noProof/>
                <w:webHidden/>
              </w:rPr>
              <w:fldChar w:fldCharType="separate"/>
            </w:r>
            <w:r w:rsidR="009D55B1">
              <w:rPr>
                <w:noProof/>
                <w:webHidden/>
              </w:rPr>
              <w:t>2</w:t>
            </w:r>
            <w:r w:rsidR="009D55B1">
              <w:rPr>
                <w:noProof/>
                <w:webHidden/>
              </w:rPr>
              <w:fldChar w:fldCharType="end"/>
            </w:r>
          </w:hyperlink>
        </w:p>
        <w:p w:rsidR="009D55B1" w:rsidRDefault="00604E8A">
          <w:pPr>
            <w:pStyle w:val="Obsah3"/>
            <w:rPr>
              <w:rFonts w:asciiTheme="minorHAnsi" w:eastAsiaTheme="minorEastAsia" w:hAnsiTheme="minorHAnsi" w:cstheme="minorBidi"/>
            </w:rPr>
          </w:pPr>
          <w:hyperlink w:anchor="_Toc59359163" w:history="1">
            <w:r w:rsidR="009D55B1" w:rsidRPr="000045FE">
              <w:rPr>
                <w:rStyle w:val="Hypertextovodkaz"/>
              </w:rPr>
              <w:t>D.1.1.1.</w:t>
            </w:r>
            <w:r w:rsidR="009D55B1">
              <w:rPr>
                <w:rFonts w:asciiTheme="minorHAnsi" w:eastAsiaTheme="minorEastAsia" w:hAnsiTheme="minorHAnsi" w:cstheme="minorBidi"/>
              </w:rPr>
              <w:tab/>
            </w:r>
            <w:r w:rsidR="009D55B1" w:rsidRPr="000045FE">
              <w:rPr>
                <w:rStyle w:val="Hypertextovodkaz"/>
              </w:rPr>
              <w:t>Všeobecná část</w:t>
            </w:r>
            <w:r w:rsidR="009D55B1">
              <w:rPr>
                <w:webHidden/>
              </w:rPr>
              <w:tab/>
            </w:r>
            <w:r w:rsidR="009D55B1">
              <w:rPr>
                <w:webHidden/>
              </w:rPr>
              <w:fldChar w:fldCharType="begin"/>
            </w:r>
            <w:r w:rsidR="009D55B1">
              <w:rPr>
                <w:webHidden/>
              </w:rPr>
              <w:instrText xml:space="preserve"> PAGEREF _Toc59359163 \h </w:instrText>
            </w:r>
            <w:r w:rsidR="009D55B1">
              <w:rPr>
                <w:webHidden/>
              </w:rPr>
            </w:r>
            <w:r w:rsidR="009D55B1">
              <w:rPr>
                <w:webHidden/>
              </w:rPr>
              <w:fldChar w:fldCharType="separate"/>
            </w:r>
            <w:r w:rsidR="009D55B1">
              <w:rPr>
                <w:webHidden/>
              </w:rPr>
              <w:t>2</w:t>
            </w:r>
            <w:r w:rsidR="009D55B1">
              <w:rPr>
                <w:webHidden/>
              </w:rPr>
              <w:fldChar w:fldCharType="end"/>
            </w:r>
          </w:hyperlink>
        </w:p>
        <w:p w:rsidR="009D55B1" w:rsidRDefault="00604E8A">
          <w:pPr>
            <w:pStyle w:val="Obsah4"/>
            <w:rPr>
              <w:rFonts w:asciiTheme="minorHAnsi" w:eastAsiaTheme="minorEastAsia" w:hAnsiTheme="minorHAnsi" w:cstheme="minorBidi"/>
            </w:rPr>
          </w:pPr>
          <w:hyperlink w:anchor="_Toc59359164" w:history="1">
            <w:r w:rsidR="009D55B1" w:rsidRPr="000045FE">
              <w:rPr>
                <w:rStyle w:val="Hypertextovodkaz"/>
              </w:rPr>
              <w:t>D.1.1.1.1.</w:t>
            </w:r>
            <w:r w:rsidR="009D55B1">
              <w:rPr>
                <w:rFonts w:asciiTheme="minorHAnsi" w:eastAsiaTheme="minorEastAsia" w:hAnsiTheme="minorHAnsi" w:cstheme="minorBidi"/>
              </w:rPr>
              <w:tab/>
            </w:r>
            <w:r w:rsidR="009D55B1" w:rsidRPr="000045FE">
              <w:rPr>
                <w:rStyle w:val="Hypertextovodkaz"/>
              </w:rPr>
              <w:t>Identifikační údaje</w:t>
            </w:r>
            <w:r w:rsidR="009D55B1">
              <w:rPr>
                <w:webHidden/>
              </w:rPr>
              <w:tab/>
            </w:r>
            <w:r w:rsidR="009D55B1">
              <w:rPr>
                <w:webHidden/>
              </w:rPr>
              <w:fldChar w:fldCharType="begin"/>
            </w:r>
            <w:r w:rsidR="009D55B1">
              <w:rPr>
                <w:webHidden/>
              </w:rPr>
              <w:instrText xml:space="preserve"> PAGEREF _Toc59359164 \h </w:instrText>
            </w:r>
            <w:r w:rsidR="009D55B1">
              <w:rPr>
                <w:webHidden/>
              </w:rPr>
            </w:r>
            <w:r w:rsidR="009D55B1">
              <w:rPr>
                <w:webHidden/>
              </w:rPr>
              <w:fldChar w:fldCharType="separate"/>
            </w:r>
            <w:r w:rsidR="009D55B1">
              <w:rPr>
                <w:webHidden/>
              </w:rPr>
              <w:t>2</w:t>
            </w:r>
            <w:r w:rsidR="009D55B1">
              <w:rPr>
                <w:webHidden/>
              </w:rPr>
              <w:fldChar w:fldCharType="end"/>
            </w:r>
          </w:hyperlink>
        </w:p>
        <w:p w:rsidR="009D55B1" w:rsidRDefault="00604E8A">
          <w:pPr>
            <w:pStyle w:val="Obsah4"/>
            <w:rPr>
              <w:rFonts w:asciiTheme="minorHAnsi" w:eastAsiaTheme="minorEastAsia" w:hAnsiTheme="minorHAnsi" w:cstheme="minorBidi"/>
            </w:rPr>
          </w:pPr>
          <w:hyperlink w:anchor="_Toc59359165" w:history="1">
            <w:r w:rsidR="009D55B1" w:rsidRPr="000045FE">
              <w:rPr>
                <w:rStyle w:val="Hypertextovodkaz"/>
              </w:rPr>
              <w:t>D.1.1.1.2.</w:t>
            </w:r>
            <w:r w:rsidR="009D55B1">
              <w:rPr>
                <w:rFonts w:asciiTheme="minorHAnsi" w:eastAsiaTheme="minorEastAsia" w:hAnsiTheme="minorHAnsi" w:cstheme="minorBidi"/>
              </w:rPr>
              <w:tab/>
            </w:r>
            <w:r w:rsidR="009D55B1" w:rsidRPr="000045FE">
              <w:rPr>
                <w:rStyle w:val="Hypertextovodkaz"/>
              </w:rPr>
              <w:t>Předmět a členění projektu</w:t>
            </w:r>
            <w:r w:rsidR="009D55B1">
              <w:rPr>
                <w:webHidden/>
              </w:rPr>
              <w:tab/>
            </w:r>
            <w:r w:rsidR="009D55B1">
              <w:rPr>
                <w:webHidden/>
              </w:rPr>
              <w:fldChar w:fldCharType="begin"/>
            </w:r>
            <w:r w:rsidR="009D55B1">
              <w:rPr>
                <w:webHidden/>
              </w:rPr>
              <w:instrText xml:space="preserve"> PAGEREF _Toc59359165 \h </w:instrText>
            </w:r>
            <w:r w:rsidR="009D55B1">
              <w:rPr>
                <w:webHidden/>
              </w:rPr>
            </w:r>
            <w:r w:rsidR="009D55B1">
              <w:rPr>
                <w:webHidden/>
              </w:rPr>
              <w:fldChar w:fldCharType="separate"/>
            </w:r>
            <w:r w:rsidR="009D55B1">
              <w:rPr>
                <w:webHidden/>
              </w:rPr>
              <w:t>3</w:t>
            </w:r>
            <w:r w:rsidR="009D55B1">
              <w:rPr>
                <w:webHidden/>
              </w:rPr>
              <w:fldChar w:fldCharType="end"/>
            </w:r>
          </w:hyperlink>
        </w:p>
        <w:p w:rsidR="009D55B1" w:rsidRDefault="00604E8A">
          <w:pPr>
            <w:pStyle w:val="Obsah4"/>
            <w:rPr>
              <w:rFonts w:asciiTheme="minorHAnsi" w:eastAsiaTheme="minorEastAsia" w:hAnsiTheme="minorHAnsi" w:cstheme="minorBidi"/>
            </w:rPr>
          </w:pPr>
          <w:hyperlink w:anchor="_Toc59359166" w:history="1">
            <w:r w:rsidR="009D55B1" w:rsidRPr="000045FE">
              <w:rPr>
                <w:rStyle w:val="Hypertextovodkaz"/>
              </w:rPr>
              <w:t>D.1.1.1.3.</w:t>
            </w:r>
            <w:r w:rsidR="009D55B1">
              <w:rPr>
                <w:rFonts w:asciiTheme="minorHAnsi" w:eastAsiaTheme="minorEastAsia" w:hAnsiTheme="minorHAnsi" w:cstheme="minorBidi"/>
              </w:rPr>
              <w:tab/>
            </w:r>
            <w:r w:rsidR="009D55B1" w:rsidRPr="000045FE">
              <w:rPr>
                <w:rStyle w:val="Hypertextovodkaz"/>
              </w:rPr>
              <w:t>Použité podklady</w:t>
            </w:r>
            <w:r w:rsidR="009D55B1">
              <w:rPr>
                <w:webHidden/>
              </w:rPr>
              <w:tab/>
            </w:r>
            <w:r w:rsidR="009D55B1">
              <w:rPr>
                <w:webHidden/>
              </w:rPr>
              <w:fldChar w:fldCharType="begin"/>
            </w:r>
            <w:r w:rsidR="009D55B1">
              <w:rPr>
                <w:webHidden/>
              </w:rPr>
              <w:instrText xml:space="preserve"> PAGEREF _Toc59359166 \h </w:instrText>
            </w:r>
            <w:r w:rsidR="009D55B1">
              <w:rPr>
                <w:webHidden/>
              </w:rPr>
            </w:r>
            <w:r w:rsidR="009D55B1">
              <w:rPr>
                <w:webHidden/>
              </w:rPr>
              <w:fldChar w:fldCharType="separate"/>
            </w:r>
            <w:r w:rsidR="009D55B1">
              <w:rPr>
                <w:webHidden/>
              </w:rPr>
              <w:t>3</w:t>
            </w:r>
            <w:r w:rsidR="009D55B1">
              <w:rPr>
                <w:webHidden/>
              </w:rPr>
              <w:fldChar w:fldCharType="end"/>
            </w:r>
          </w:hyperlink>
        </w:p>
        <w:p w:rsidR="009D55B1" w:rsidRDefault="00604E8A">
          <w:pPr>
            <w:pStyle w:val="Obsah3"/>
            <w:rPr>
              <w:rFonts w:asciiTheme="minorHAnsi" w:eastAsiaTheme="minorEastAsia" w:hAnsiTheme="minorHAnsi" w:cstheme="minorBidi"/>
            </w:rPr>
          </w:pPr>
          <w:hyperlink w:anchor="_Toc59359167" w:history="1">
            <w:r w:rsidR="009D55B1" w:rsidRPr="000045FE">
              <w:rPr>
                <w:rStyle w:val="Hypertextovodkaz"/>
              </w:rPr>
              <w:t>D.1.1.2.</w:t>
            </w:r>
            <w:r w:rsidR="009D55B1">
              <w:rPr>
                <w:rFonts w:asciiTheme="minorHAnsi" w:eastAsiaTheme="minorEastAsia" w:hAnsiTheme="minorHAnsi" w:cstheme="minorBidi"/>
              </w:rPr>
              <w:tab/>
            </w:r>
            <w:r w:rsidR="009D55B1" w:rsidRPr="000045FE">
              <w:rPr>
                <w:rStyle w:val="Hypertextovodkaz"/>
              </w:rPr>
              <w:t>Technické řešení</w:t>
            </w:r>
            <w:r w:rsidR="009D55B1">
              <w:rPr>
                <w:webHidden/>
              </w:rPr>
              <w:tab/>
            </w:r>
            <w:r w:rsidR="009D55B1">
              <w:rPr>
                <w:webHidden/>
              </w:rPr>
              <w:fldChar w:fldCharType="begin"/>
            </w:r>
            <w:r w:rsidR="009D55B1">
              <w:rPr>
                <w:webHidden/>
              </w:rPr>
              <w:instrText xml:space="preserve"> PAGEREF _Toc59359167 \h </w:instrText>
            </w:r>
            <w:r w:rsidR="009D55B1">
              <w:rPr>
                <w:webHidden/>
              </w:rPr>
            </w:r>
            <w:r w:rsidR="009D55B1">
              <w:rPr>
                <w:webHidden/>
              </w:rPr>
              <w:fldChar w:fldCharType="separate"/>
            </w:r>
            <w:r w:rsidR="009D55B1">
              <w:rPr>
                <w:webHidden/>
              </w:rPr>
              <w:t>5</w:t>
            </w:r>
            <w:r w:rsidR="009D55B1">
              <w:rPr>
                <w:webHidden/>
              </w:rPr>
              <w:fldChar w:fldCharType="end"/>
            </w:r>
          </w:hyperlink>
        </w:p>
        <w:p w:rsidR="009D55B1" w:rsidRDefault="00604E8A">
          <w:pPr>
            <w:pStyle w:val="Obsah4"/>
            <w:rPr>
              <w:rFonts w:asciiTheme="minorHAnsi" w:eastAsiaTheme="minorEastAsia" w:hAnsiTheme="minorHAnsi" w:cstheme="minorBidi"/>
            </w:rPr>
          </w:pPr>
          <w:hyperlink w:anchor="_Toc59359168" w:history="1">
            <w:r w:rsidR="009D55B1" w:rsidRPr="000045FE">
              <w:rPr>
                <w:rStyle w:val="Hypertextovodkaz"/>
              </w:rPr>
              <w:t>D.1.1.2.1.</w:t>
            </w:r>
            <w:r w:rsidR="009D55B1">
              <w:rPr>
                <w:rFonts w:asciiTheme="minorHAnsi" w:eastAsiaTheme="minorEastAsia" w:hAnsiTheme="minorHAnsi" w:cstheme="minorBidi"/>
              </w:rPr>
              <w:tab/>
            </w:r>
            <w:r w:rsidR="009D55B1" w:rsidRPr="000045FE">
              <w:rPr>
                <w:rStyle w:val="Hypertextovodkaz"/>
              </w:rPr>
              <w:t>SO 01 – Balvanitý skluz</w:t>
            </w:r>
            <w:r w:rsidR="009D55B1">
              <w:rPr>
                <w:webHidden/>
              </w:rPr>
              <w:tab/>
            </w:r>
            <w:r w:rsidR="009D55B1">
              <w:rPr>
                <w:webHidden/>
              </w:rPr>
              <w:fldChar w:fldCharType="begin"/>
            </w:r>
            <w:r w:rsidR="009D55B1">
              <w:rPr>
                <w:webHidden/>
              </w:rPr>
              <w:instrText xml:space="preserve"> PAGEREF _Toc59359168 \h </w:instrText>
            </w:r>
            <w:r w:rsidR="009D55B1">
              <w:rPr>
                <w:webHidden/>
              </w:rPr>
            </w:r>
            <w:r w:rsidR="009D55B1">
              <w:rPr>
                <w:webHidden/>
              </w:rPr>
              <w:fldChar w:fldCharType="separate"/>
            </w:r>
            <w:r w:rsidR="009D55B1">
              <w:rPr>
                <w:webHidden/>
              </w:rPr>
              <w:t>5</w:t>
            </w:r>
            <w:r w:rsidR="009D55B1">
              <w:rPr>
                <w:webHidden/>
              </w:rPr>
              <w:fldChar w:fldCharType="end"/>
            </w:r>
          </w:hyperlink>
        </w:p>
        <w:p w:rsidR="009D55B1" w:rsidRDefault="00604E8A">
          <w:pPr>
            <w:pStyle w:val="Obsah4"/>
            <w:rPr>
              <w:rFonts w:asciiTheme="minorHAnsi" w:eastAsiaTheme="minorEastAsia" w:hAnsiTheme="minorHAnsi" w:cstheme="minorBidi"/>
            </w:rPr>
          </w:pPr>
          <w:hyperlink w:anchor="_Toc59359169" w:history="1">
            <w:r w:rsidR="009D55B1" w:rsidRPr="000045FE">
              <w:rPr>
                <w:rStyle w:val="Hypertextovodkaz"/>
              </w:rPr>
              <w:t>D.1.1.2.2.</w:t>
            </w:r>
            <w:r w:rsidR="009D55B1">
              <w:rPr>
                <w:rFonts w:asciiTheme="minorHAnsi" w:eastAsiaTheme="minorEastAsia" w:hAnsiTheme="minorHAnsi" w:cstheme="minorBidi"/>
              </w:rPr>
              <w:tab/>
            </w:r>
            <w:r w:rsidR="009D55B1" w:rsidRPr="000045FE">
              <w:rPr>
                <w:rStyle w:val="Hypertextovodkaz"/>
              </w:rPr>
              <w:t>SO 02.1 – Stavidlový objekt</w:t>
            </w:r>
            <w:r w:rsidR="009D55B1">
              <w:rPr>
                <w:webHidden/>
              </w:rPr>
              <w:tab/>
            </w:r>
            <w:r w:rsidR="009D55B1">
              <w:rPr>
                <w:webHidden/>
              </w:rPr>
              <w:fldChar w:fldCharType="begin"/>
            </w:r>
            <w:r w:rsidR="009D55B1">
              <w:rPr>
                <w:webHidden/>
              </w:rPr>
              <w:instrText xml:space="preserve"> PAGEREF _Toc59359169 \h </w:instrText>
            </w:r>
            <w:r w:rsidR="009D55B1">
              <w:rPr>
                <w:webHidden/>
              </w:rPr>
            </w:r>
            <w:r w:rsidR="009D55B1">
              <w:rPr>
                <w:webHidden/>
              </w:rPr>
              <w:fldChar w:fldCharType="separate"/>
            </w:r>
            <w:r w:rsidR="009D55B1">
              <w:rPr>
                <w:webHidden/>
              </w:rPr>
              <w:t>6</w:t>
            </w:r>
            <w:r w:rsidR="009D55B1">
              <w:rPr>
                <w:webHidden/>
              </w:rPr>
              <w:fldChar w:fldCharType="end"/>
            </w:r>
          </w:hyperlink>
        </w:p>
        <w:p w:rsidR="009D55B1" w:rsidRDefault="00604E8A">
          <w:pPr>
            <w:pStyle w:val="Obsah4"/>
            <w:rPr>
              <w:rFonts w:asciiTheme="minorHAnsi" w:eastAsiaTheme="minorEastAsia" w:hAnsiTheme="minorHAnsi" w:cstheme="minorBidi"/>
            </w:rPr>
          </w:pPr>
          <w:hyperlink w:anchor="_Toc59359170" w:history="1">
            <w:r w:rsidR="009D55B1" w:rsidRPr="000045FE">
              <w:rPr>
                <w:rStyle w:val="Hypertextovodkaz"/>
              </w:rPr>
              <w:t>D.1.1.2.3.</w:t>
            </w:r>
            <w:r w:rsidR="009D55B1">
              <w:rPr>
                <w:rFonts w:asciiTheme="minorHAnsi" w:eastAsiaTheme="minorEastAsia" w:hAnsiTheme="minorHAnsi" w:cstheme="minorBidi"/>
              </w:rPr>
              <w:tab/>
            </w:r>
            <w:r w:rsidR="009D55B1" w:rsidRPr="000045FE">
              <w:rPr>
                <w:rStyle w:val="Hypertextovodkaz"/>
              </w:rPr>
              <w:t>SO 02.2 -  Náhon</w:t>
            </w:r>
            <w:r w:rsidR="009D55B1">
              <w:rPr>
                <w:webHidden/>
              </w:rPr>
              <w:tab/>
            </w:r>
            <w:r w:rsidR="009D55B1">
              <w:rPr>
                <w:webHidden/>
              </w:rPr>
              <w:fldChar w:fldCharType="begin"/>
            </w:r>
            <w:r w:rsidR="009D55B1">
              <w:rPr>
                <w:webHidden/>
              </w:rPr>
              <w:instrText xml:space="preserve"> PAGEREF _Toc59359170 \h </w:instrText>
            </w:r>
            <w:r w:rsidR="009D55B1">
              <w:rPr>
                <w:webHidden/>
              </w:rPr>
            </w:r>
            <w:r w:rsidR="009D55B1">
              <w:rPr>
                <w:webHidden/>
              </w:rPr>
              <w:fldChar w:fldCharType="separate"/>
            </w:r>
            <w:r w:rsidR="009D55B1">
              <w:rPr>
                <w:webHidden/>
              </w:rPr>
              <w:t>7</w:t>
            </w:r>
            <w:r w:rsidR="009D55B1">
              <w:rPr>
                <w:webHidden/>
              </w:rPr>
              <w:fldChar w:fldCharType="end"/>
            </w:r>
          </w:hyperlink>
        </w:p>
        <w:p w:rsidR="009D55B1" w:rsidRDefault="00604E8A">
          <w:pPr>
            <w:pStyle w:val="Obsah4"/>
            <w:rPr>
              <w:rFonts w:asciiTheme="minorHAnsi" w:eastAsiaTheme="minorEastAsia" w:hAnsiTheme="minorHAnsi" w:cstheme="minorBidi"/>
            </w:rPr>
          </w:pPr>
          <w:hyperlink w:anchor="_Toc59359171" w:history="1">
            <w:r w:rsidR="009D55B1" w:rsidRPr="000045FE">
              <w:rPr>
                <w:rStyle w:val="Hypertextovodkaz"/>
              </w:rPr>
              <w:t>D.1.1.2.4.</w:t>
            </w:r>
            <w:r w:rsidR="009D55B1">
              <w:rPr>
                <w:rFonts w:asciiTheme="minorHAnsi" w:eastAsiaTheme="minorEastAsia" w:hAnsiTheme="minorHAnsi" w:cstheme="minorBidi"/>
              </w:rPr>
              <w:tab/>
            </w:r>
            <w:r w:rsidR="009D55B1" w:rsidRPr="000045FE">
              <w:rPr>
                <w:rStyle w:val="Hypertextovodkaz"/>
              </w:rPr>
              <w:t>SO 02.3   – Odpad</w:t>
            </w:r>
            <w:r w:rsidR="009D55B1">
              <w:rPr>
                <w:webHidden/>
              </w:rPr>
              <w:tab/>
            </w:r>
            <w:r w:rsidR="009D55B1">
              <w:rPr>
                <w:webHidden/>
              </w:rPr>
              <w:fldChar w:fldCharType="begin"/>
            </w:r>
            <w:r w:rsidR="009D55B1">
              <w:rPr>
                <w:webHidden/>
              </w:rPr>
              <w:instrText xml:space="preserve"> PAGEREF _Toc59359171 \h </w:instrText>
            </w:r>
            <w:r w:rsidR="009D55B1">
              <w:rPr>
                <w:webHidden/>
              </w:rPr>
            </w:r>
            <w:r w:rsidR="009D55B1">
              <w:rPr>
                <w:webHidden/>
              </w:rPr>
              <w:fldChar w:fldCharType="separate"/>
            </w:r>
            <w:r w:rsidR="009D55B1">
              <w:rPr>
                <w:webHidden/>
              </w:rPr>
              <w:t>8</w:t>
            </w:r>
            <w:r w:rsidR="009D55B1">
              <w:rPr>
                <w:webHidden/>
              </w:rPr>
              <w:fldChar w:fldCharType="end"/>
            </w:r>
          </w:hyperlink>
        </w:p>
        <w:p w:rsidR="009D55B1" w:rsidRDefault="00604E8A">
          <w:pPr>
            <w:pStyle w:val="Obsah4"/>
            <w:rPr>
              <w:rFonts w:asciiTheme="minorHAnsi" w:eastAsiaTheme="minorEastAsia" w:hAnsiTheme="minorHAnsi" w:cstheme="minorBidi"/>
            </w:rPr>
          </w:pPr>
          <w:hyperlink w:anchor="_Toc59359172" w:history="1">
            <w:r w:rsidR="009D55B1" w:rsidRPr="000045FE">
              <w:rPr>
                <w:rStyle w:val="Hypertextovodkaz"/>
              </w:rPr>
              <w:t>D.1.1.2.5.</w:t>
            </w:r>
            <w:r w:rsidR="009D55B1">
              <w:rPr>
                <w:rFonts w:asciiTheme="minorHAnsi" w:eastAsiaTheme="minorEastAsia" w:hAnsiTheme="minorHAnsi" w:cstheme="minorBidi"/>
              </w:rPr>
              <w:tab/>
            </w:r>
            <w:r w:rsidR="009D55B1" w:rsidRPr="000045FE">
              <w:rPr>
                <w:rStyle w:val="Hypertextovodkaz"/>
              </w:rPr>
              <w:t>SO 03 – Statické zajištění objektu mlýna</w:t>
            </w:r>
            <w:r w:rsidR="009D55B1">
              <w:rPr>
                <w:webHidden/>
              </w:rPr>
              <w:tab/>
            </w:r>
            <w:r w:rsidR="009D55B1">
              <w:rPr>
                <w:webHidden/>
              </w:rPr>
              <w:fldChar w:fldCharType="begin"/>
            </w:r>
            <w:r w:rsidR="009D55B1">
              <w:rPr>
                <w:webHidden/>
              </w:rPr>
              <w:instrText xml:space="preserve"> PAGEREF _Toc59359172 \h </w:instrText>
            </w:r>
            <w:r w:rsidR="009D55B1">
              <w:rPr>
                <w:webHidden/>
              </w:rPr>
            </w:r>
            <w:r w:rsidR="009D55B1">
              <w:rPr>
                <w:webHidden/>
              </w:rPr>
              <w:fldChar w:fldCharType="separate"/>
            </w:r>
            <w:r w:rsidR="009D55B1">
              <w:rPr>
                <w:webHidden/>
              </w:rPr>
              <w:t>9</w:t>
            </w:r>
            <w:r w:rsidR="009D55B1">
              <w:rPr>
                <w:webHidden/>
              </w:rPr>
              <w:fldChar w:fldCharType="end"/>
            </w:r>
          </w:hyperlink>
        </w:p>
        <w:p w:rsidR="009D55B1" w:rsidRDefault="00604E8A">
          <w:pPr>
            <w:pStyle w:val="Obsah4"/>
            <w:rPr>
              <w:rFonts w:asciiTheme="minorHAnsi" w:eastAsiaTheme="minorEastAsia" w:hAnsiTheme="minorHAnsi" w:cstheme="minorBidi"/>
            </w:rPr>
          </w:pPr>
          <w:hyperlink w:anchor="_Toc59359173" w:history="1">
            <w:r w:rsidR="009D55B1" w:rsidRPr="000045FE">
              <w:rPr>
                <w:rStyle w:val="Hypertextovodkaz"/>
              </w:rPr>
              <w:t>D.1.1.2.6.</w:t>
            </w:r>
            <w:r w:rsidR="009D55B1">
              <w:rPr>
                <w:rFonts w:asciiTheme="minorHAnsi" w:eastAsiaTheme="minorEastAsia" w:hAnsiTheme="minorHAnsi" w:cstheme="minorBidi"/>
              </w:rPr>
              <w:tab/>
            </w:r>
            <w:r w:rsidR="009D55B1" w:rsidRPr="000045FE">
              <w:rPr>
                <w:rStyle w:val="Hypertextovodkaz"/>
              </w:rPr>
              <w:t>SO 04.1 – Vtokový objekt</w:t>
            </w:r>
            <w:r w:rsidR="009D55B1">
              <w:rPr>
                <w:webHidden/>
              </w:rPr>
              <w:tab/>
            </w:r>
            <w:r w:rsidR="009D55B1">
              <w:rPr>
                <w:webHidden/>
              </w:rPr>
              <w:fldChar w:fldCharType="begin"/>
            </w:r>
            <w:r w:rsidR="009D55B1">
              <w:rPr>
                <w:webHidden/>
              </w:rPr>
              <w:instrText xml:space="preserve"> PAGEREF _Toc59359173 \h </w:instrText>
            </w:r>
            <w:r w:rsidR="009D55B1">
              <w:rPr>
                <w:webHidden/>
              </w:rPr>
            </w:r>
            <w:r w:rsidR="009D55B1">
              <w:rPr>
                <w:webHidden/>
              </w:rPr>
              <w:fldChar w:fldCharType="separate"/>
            </w:r>
            <w:r w:rsidR="009D55B1">
              <w:rPr>
                <w:webHidden/>
              </w:rPr>
              <w:t>9</w:t>
            </w:r>
            <w:r w:rsidR="009D55B1">
              <w:rPr>
                <w:webHidden/>
              </w:rPr>
              <w:fldChar w:fldCharType="end"/>
            </w:r>
          </w:hyperlink>
        </w:p>
        <w:p w:rsidR="009D55B1" w:rsidRDefault="00604E8A">
          <w:pPr>
            <w:pStyle w:val="Obsah4"/>
            <w:rPr>
              <w:rFonts w:asciiTheme="minorHAnsi" w:eastAsiaTheme="minorEastAsia" w:hAnsiTheme="minorHAnsi" w:cstheme="minorBidi"/>
            </w:rPr>
          </w:pPr>
          <w:hyperlink w:anchor="_Toc59359174" w:history="1">
            <w:r w:rsidR="009D55B1" w:rsidRPr="000045FE">
              <w:rPr>
                <w:rStyle w:val="Hypertextovodkaz"/>
              </w:rPr>
              <w:t>D.1.1.2.7.</w:t>
            </w:r>
            <w:r w:rsidR="009D55B1">
              <w:rPr>
                <w:rFonts w:asciiTheme="minorHAnsi" w:eastAsiaTheme="minorEastAsia" w:hAnsiTheme="minorHAnsi" w:cstheme="minorBidi"/>
              </w:rPr>
              <w:tab/>
            </w:r>
            <w:r w:rsidR="009D55B1" w:rsidRPr="000045FE">
              <w:rPr>
                <w:rStyle w:val="Hypertextovodkaz"/>
              </w:rPr>
              <w:t>SO 04.2 – MVE - spodní stavba</w:t>
            </w:r>
            <w:r w:rsidR="009D55B1">
              <w:rPr>
                <w:webHidden/>
              </w:rPr>
              <w:tab/>
            </w:r>
            <w:r w:rsidR="009D55B1">
              <w:rPr>
                <w:webHidden/>
              </w:rPr>
              <w:fldChar w:fldCharType="begin"/>
            </w:r>
            <w:r w:rsidR="009D55B1">
              <w:rPr>
                <w:webHidden/>
              </w:rPr>
              <w:instrText xml:space="preserve"> PAGEREF _Toc59359174 \h </w:instrText>
            </w:r>
            <w:r w:rsidR="009D55B1">
              <w:rPr>
                <w:webHidden/>
              </w:rPr>
            </w:r>
            <w:r w:rsidR="009D55B1">
              <w:rPr>
                <w:webHidden/>
              </w:rPr>
              <w:fldChar w:fldCharType="separate"/>
            </w:r>
            <w:r w:rsidR="009D55B1">
              <w:rPr>
                <w:webHidden/>
              </w:rPr>
              <w:t>10</w:t>
            </w:r>
            <w:r w:rsidR="009D55B1">
              <w:rPr>
                <w:webHidden/>
              </w:rPr>
              <w:fldChar w:fldCharType="end"/>
            </w:r>
          </w:hyperlink>
        </w:p>
        <w:p w:rsidR="009D55B1" w:rsidRDefault="00604E8A">
          <w:pPr>
            <w:pStyle w:val="Obsah4"/>
            <w:rPr>
              <w:rFonts w:asciiTheme="minorHAnsi" w:eastAsiaTheme="minorEastAsia" w:hAnsiTheme="minorHAnsi" w:cstheme="minorBidi"/>
            </w:rPr>
          </w:pPr>
          <w:hyperlink w:anchor="_Toc59359175" w:history="1">
            <w:r w:rsidR="009D55B1" w:rsidRPr="000045FE">
              <w:rPr>
                <w:rStyle w:val="Hypertextovodkaz"/>
              </w:rPr>
              <w:t>D.1.1.2.8.</w:t>
            </w:r>
            <w:r w:rsidR="009D55B1">
              <w:rPr>
                <w:rFonts w:asciiTheme="minorHAnsi" w:eastAsiaTheme="minorEastAsia" w:hAnsiTheme="minorHAnsi" w:cstheme="minorBidi"/>
              </w:rPr>
              <w:tab/>
            </w:r>
            <w:r w:rsidR="009D55B1" w:rsidRPr="000045FE">
              <w:rPr>
                <w:rStyle w:val="Hypertextovodkaz"/>
              </w:rPr>
              <w:t>SO 04.3. – MVE - horní stavba</w:t>
            </w:r>
            <w:r w:rsidR="009D55B1">
              <w:rPr>
                <w:webHidden/>
              </w:rPr>
              <w:tab/>
            </w:r>
            <w:r w:rsidR="009D55B1">
              <w:rPr>
                <w:webHidden/>
              </w:rPr>
              <w:fldChar w:fldCharType="begin"/>
            </w:r>
            <w:r w:rsidR="009D55B1">
              <w:rPr>
                <w:webHidden/>
              </w:rPr>
              <w:instrText xml:space="preserve"> PAGEREF _Toc59359175 \h </w:instrText>
            </w:r>
            <w:r w:rsidR="009D55B1">
              <w:rPr>
                <w:webHidden/>
              </w:rPr>
            </w:r>
            <w:r w:rsidR="009D55B1">
              <w:rPr>
                <w:webHidden/>
              </w:rPr>
              <w:fldChar w:fldCharType="separate"/>
            </w:r>
            <w:r w:rsidR="009D55B1">
              <w:rPr>
                <w:webHidden/>
              </w:rPr>
              <w:t>13</w:t>
            </w:r>
            <w:r w:rsidR="009D55B1">
              <w:rPr>
                <w:webHidden/>
              </w:rPr>
              <w:fldChar w:fldCharType="end"/>
            </w:r>
          </w:hyperlink>
        </w:p>
        <w:p w:rsidR="009D55B1" w:rsidRDefault="00604E8A">
          <w:pPr>
            <w:pStyle w:val="Obsah4"/>
            <w:rPr>
              <w:rFonts w:asciiTheme="minorHAnsi" w:eastAsiaTheme="minorEastAsia" w:hAnsiTheme="minorHAnsi" w:cstheme="minorBidi"/>
            </w:rPr>
          </w:pPr>
          <w:hyperlink w:anchor="_Toc59359176" w:history="1">
            <w:r w:rsidR="009D55B1" w:rsidRPr="000045FE">
              <w:rPr>
                <w:rStyle w:val="Hypertextovodkaz"/>
              </w:rPr>
              <w:t>D.1.1.2.9.</w:t>
            </w:r>
            <w:r w:rsidR="009D55B1">
              <w:rPr>
                <w:rFonts w:asciiTheme="minorHAnsi" w:eastAsiaTheme="minorEastAsia" w:hAnsiTheme="minorHAnsi" w:cstheme="minorBidi"/>
              </w:rPr>
              <w:tab/>
            </w:r>
            <w:r w:rsidR="009D55B1" w:rsidRPr="000045FE">
              <w:rPr>
                <w:rStyle w:val="Hypertextovodkaz"/>
              </w:rPr>
              <w:t>SO 04.4 – Výtokový objekt</w:t>
            </w:r>
            <w:r w:rsidR="009D55B1">
              <w:rPr>
                <w:webHidden/>
              </w:rPr>
              <w:tab/>
            </w:r>
            <w:r w:rsidR="009D55B1">
              <w:rPr>
                <w:webHidden/>
              </w:rPr>
              <w:fldChar w:fldCharType="begin"/>
            </w:r>
            <w:r w:rsidR="009D55B1">
              <w:rPr>
                <w:webHidden/>
              </w:rPr>
              <w:instrText xml:space="preserve"> PAGEREF _Toc59359176 \h </w:instrText>
            </w:r>
            <w:r w:rsidR="009D55B1">
              <w:rPr>
                <w:webHidden/>
              </w:rPr>
            </w:r>
            <w:r w:rsidR="009D55B1">
              <w:rPr>
                <w:webHidden/>
              </w:rPr>
              <w:fldChar w:fldCharType="separate"/>
            </w:r>
            <w:r w:rsidR="009D55B1">
              <w:rPr>
                <w:webHidden/>
              </w:rPr>
              <w:t>17</w:t>
            </w:r>
            <w:r w:rsidR="009D55B1">
              <w:rPr>
                <w:webHidden/>
              </w:rPr>
              <w:fldChar w:fldCharType="end"/>
            </w:r>
          </w:hyperlink>
        </w:p>
        <w:p w:rsidR="009D55B1" w:rsidRDefault="00604E8A">
          <w:pPr>
            <w:pStyle w:val="Obsah4"/>
            <w:tabs>
              <w:tab w:val="left" w:pos="1897"/>
            </w:tabs>
            <w:rPr>
              <w:rFonts w:asciiTheme="minorHAnsi" w:eastAsiaTheme="minorEastAsia" w:hAnsiTheme="minorHAnsi" w:cstheme="minorBidi"/>
            </w:rPr>
          </w:pPr>
          <w:hyperlink w:anchor="_Toc59359177" w:history="1">
            <w:r w:rsidR="009D55B1" w:rsidRPr="000045FE">
              <w:rPr>
                <w:rStyle w:val="Hypertextovodkaz"/>
              </w:rPr>
              <w:t>D.1.1.2.10.</w:t>
            </w:r>
            <w:r w:rsidR="009D55B1">
              <w:rPr>
                <w:rFonts w:asciiTheme="minorHAnsi" w:eastAsiaTheme="minorEastAsia" w:hAnsiTheme="minorHAnsi" w:cstheme="minorBidi"/>
              </w:rPr>
              <w:tab/>
            </w:r>
            <w:r w:rsidR="009D55B1" w:rsidRPr="000045FE">
              <w:rPr>
                <w:rStyle w:val="Hypertextovodkaz"/>
              </w:rPr>
              <w:t>SO 04.5 – Terénní úpravy</w:t>
            </w:r>
            <w:r w:rsidR="009D55B1">
              <w:rPr>
                <w:webHidden/>
              </w:rPr>
              <w:tab/>
            </w:r>
            <w:r w:rsidR="009D55B1">
              <w:rPr>
                <w:webHidden/>
              </w:rPr>
              <w:fldChar w:fldCharType="begin"/>
            </w:r>
            <w:r w:rsidR="009D55B1">
              <w:rPr>
                <w:webHidden/>
              </w:rPr>
              <w:instrText xml:space="preserve"> PAGEREF _Toc59359177 \h </w:instrText>
            </w:r>
            <w:r w:rsidR="009D55B1">
              <w:rPr>
                <w:webHidden/>
              </w:rPr>
            </w:r>
            <w:r w:rsidR="009D55B1">
              <w:rPr>
                <w:webHidden/>
              </w:rPr>
              <w:fldChar w:fldCharType="separate"/>
            </w:r>
            <w:r w:rsidR="009D55B1">
              <w:rPr>
                <w:webHidden/>
              </w:rPr>
              <w:t>18</w:t>
            </w:r>
            <w:r w:rsidR="009D55B1">
              <w:rPr>
                <w:webHidden/>
              </w:rPr>
              <w:fldChar w:fldCharType="end"/>
            </w:r>
          </w:hyperlink>
        </w:p>
        <w:p w:rsidR="009D55B1" w:rsidRDefault="00604E8A">
          <w:pPr>
            <w:pStyle w:val="Obsah4"/>
            <w:tabs>
              <w:tab w:val="left" w:pos="1897"/>
            </w:tabs>
            <w:rPr>
              <w:rFonts w:asciiTheme="minorHAnsi" w:eastAsiaTheme="minorEastAsia" w:hAnsiTheme="minorHAnsi" w:cstheme="minorBidi"/>
            </w:rPr>
          </w:pPr>
          <w:hyperlink w:anchor="_Toc59359178" w:history="1">
            <w:r w:rsidR="009D55B1" w:rsidRPr="000045FE">
              <w:rPr>
                <w:rStyle w:val="Hypertextovodkaz"/>
              </w:rPr>
              <w:t>D.1.1.2.11.</w:t>
            </w:r>
            <w:r w:rsidR="009D55B1">
              <w:rPr>
                <w:rFonts w:asciiTheme="minorHAnsi" w:eastAsiaTheme="minorEastAsia" w:hAnsiTheme="minorHAnsi" w:cstheme="minorBidi"/>
              </w:rPr>
              <w:tab/>
            </w:r>
            <w:r w:rsidR="009D55B1" w:rsidRPr="000045FE">
              <w:rPr>
                <w:rStyle w:val="Hypertextovodkaz"/>
              </w:rPr>
              <w:t>SO 05 – Kabelová přípojka nn</w:t>
            </w:r>
            <w:r w:rsidR="009D55B1">
              <w:rPr>
                <w:webHidden/>
              </w:rPr>
              <w:tab/>
            </w:r>
            <w:r w:rsidR="009D55B1">
              <w:rPr>
                <w:webHidden/>
              </w:rPr>
              <w:fldChar w:fldCharType="begin"/>
            </w:r>
            <w:r w:rsidR="009D55B1">
              <w:rPr>
                <w:webHidden/>
              </w:rPr>
              <w:instrText xml:space="preserve"> PAGEREF _Toc59359178 \h </w:instrText>
            </w:r>
            <w:r w:rsidR="009D55B1">
              <w:rPr>
                <w:webHidden/>
              </w:rPr>
            </w:r>
            <w:r w:rsidR="009D55B1">
              <w:rPr>
                <w:webHidden/>
              </w:rPr>
              <w:fldChar w:fldCharType="separate"/>
            </w:r>
            <w:r w:rsidR="009D55B1">
              <w:rPr>
                <w:webHidden/>
              </w:rPr>
              <w:t>18</w:t>
            </w:r>
            <w:r w:rsidR="009D55B1">
              <w:rPr>
                <w:webHidden/>
              </w:rPr>
              <w:fldChar w:fldCharType="end"/>
            </w:r>
          </w:hyperlink>
        </w:p>
        <w:p w:rsidR="009D55B1" w:rsidRDefault="00604E8A">
          <w:pPr>
            <w:pStyle w:val="Obsah3"/>
            <w:rPr>
              <w:rFonts w:asciiTheme="minorHAnsi" w:eastAsiaTheme="minorEastAsia" w:hAnsiTheme="minorHAnsi" w:cstheme="minorBidi"/>
            </w:rPr>
          </w:pPr>
          <w:hyperlink w:anchor="_Toc59359179" w:history="1">
            <w:r w:rsidR="009D55B1" w:rsidRPr="000045FE">
              <w:rPr>
                <w:rStyle w:val="Hypertextovodkaz"/>
              </w:rPr>
              <w:t>D.1.1.3.</w:t>
            </w:r>
            <w:r w:rsidR="009D55B1">
              <w:rPr>
                <w:rFonts w:asciiTheme="minorHAnsi" w:eastAsiaTheme="minorEastAsia" w:hAnsiTheme="minorHAnsi" w:cstheme="minorBidi"/>
              </w:rPr>
              <w:tab/>
            </w:r>
            <w:r w:rsidR="009D55B1" w:rsidRPr="000045FE">
              <w:rPr>
                <w:rStyle w:val="Hypertextovodkaz"/>
              </w:rPr>
              <w:t>Zvláštní požadavky</w:t>
            </w:r>
            <w:r w:rsidR="009D55B1">
              <w:rPr>
                <w:webHidden/>
              </w:rPr>
              <w:tab/>
            </w:r>
            <w:r w:rsidR="009D55B1">
              <w:rPr>
                <w:webHidden/>
              </w:rPr>
              <w:fldChar w:fldCharType="begin"/>
            </w:r>
            <w:r w:rsidR="009D55B1">
              <w:rPr>
                <w:webHidden/>
              </w:rPr>
              <w:instrText xml:space="preserve"> PAGEREF _Toc59359179 \h </w:instrText>
            </w:r>
            <w:r w:rsidR="009D55B1">
              <w:rPr>
                <w:webHidden/>
              </w:rPr>
            </w:r>
            <w:r w:rsidR="009D55B1">
              <w:rPr>
                <w:webHidden/>
              </w:rPr>
              <w:fldChar w:fldCharType="separate"/>
            </w:r>
            <w:r w:rsidR="009D55B1">
              <w:rPr>
                <w:webHidden/>
              </w:rPr>
              <w:t>19</w:t>
            </w:r>
            <w:r w:rsidR="009D55B1">
              <w:rPr>
                <w:webHidden/>
              </w:rPr>
              <w:fldChar w:fldCharType="end"/>
            </w:r>
          </w:hyperlink>
        </w:p>
        <w:p w:rsidR="009D55B1" w:rsidRDefault="00604E8A">
          <w:pPr>
            <w:pStyle w:val="Obsah4"/>
            <w:rPr>
              <w:rFonts w:asciiTheme="minorHAnsi" w:eastAsiaTheme="minorEastAsia" w:hAnsiTheme="minorHAnsi" w:cstheme="minorBidi"/>
            </w:rPr>
          </w:pPr>
          <w:hyperlink w:anchor="_Toc59359180" w:history="1">
            <w:r w:rsidR="009D55B1" w:rsidRPr="000045FE">
              <w:rPr>
                <w:rStyle w:val="Hypertextovodkaz"/>
              </w:rPr>
              <w:t>D.1.1.3.1.</w:t>
            </w:r>
            <w:r w:rsidR="009D55B1">
              <w:rPr>
                <w:rFonts w:asciiTheme="minorHAnsi" w:eastAsiaTheme="minorEastAsia" w:hAnsiTheme="minorHAnsi" w:cstheme="minorBidi"/>
              </w:rPr>
              <w:tab/>
            </w:r>
            <w:r w:rsidR="009D55B1" w:rsidRPr="000045FE">
              <w:rPr>
                <w:rStyle w:val="Hypertextovodkaz"/>
              </w:rPr>
              <w:t>Požadavky na postup výstavby</w:t>
            </w:r>
            <w:r w:rsidR="009D55B1">
              <w:rPr>
                <w:webHidden/>
              </w:rPr>
              <w:tab/>
            </w:r>
            <w:r w:rsidR="009D55B1">
              <w:rPr>
                <w:webHidden/>
              </w:rPr>
              <w:fldChar w:fldCharType="begin"/>
            </w:r>
            <w:r w:rsidR="009D55B1">
              <w:rPr>
                <w:webHidden/>
              </w:rPr>
              <w:instrText xml:space="preserve"> PAGEREF _Toc59359180 \h </w:instrText>
            </w:r>
            <w:r w:rsidR="009D55B1">
              <w:rPr>
                <w:webHidden/>
              </w:rPr>
            </w:r>
            <w:r w:rsidR="009D55B1">
              <w:rPr>
                <w:webHidden/>
              </w:rPr>
              <w:fldChar w:fldCharType="separate"/>
            </w:r>
            <w:r w:rsidR="009D55B1">
              <w:rPr>
                <w:webHidden/>
              </w:rPr>
              <w:t>19</w:t>
            </w:r>
            <w:r w:rsidR="009D55B1">
              <w:rPr>
                <w:webHidden/>
              </w:rPr>
              <w:fldChar w:fldCharType="end"/>
            </w:r>
          </w:hyperlink>
        </w:p>
        <w:p w:rsidR="009D55B1" w:rsidRDefault="00604E8A">
          <w:pPr>
            <w:pStyle w:val="Obsah4"/>
            <w:rPr>
              <w:rFonts w:asciiTheme="minorHAnsi" w:eastAsiaTheme="minorEastAsia" w:hAnsiTheme="minorHAnsi" w:cstheme="minorBidi"/>
            </w:rPr>
          </w:pPr>
          <w:hyperlink w:anchor="_Toc59359181" w:history="1">
            <w:r w:rsidR="009D55B1" w:rsidRPr="000045FE">
              <w:rPr>
                <w:rStyle w:val="Hypertextovodkaz"/>
              </w:rPr>
              <w:t>D.1.1.3.2.</w:t>
            </w:r>
            <w:r w:rsidR="009D55B1">
              <w:rPr>
                <w:rFonts w:asciiTheme="minorHAnsi" w:eastAsiaTheme="minorEastAsia" w:hAnsiTheme="minorHAnsi" w:cstheme="minorBidi"/>
              </w:rPr>
              <w:tab/>
            </w:r>
            <w:r w:rsidR="009D55B1" w:rsidRPr="000045FE">
              <w:rPr>
                <w:rStyle w:val="Hypertextovodkaz"/>
              </w:rPr>
              <w:t>Likvidace odpadů</w:t>
            </w:r>
            <w:r w:rsidR="009D55B1">
              <w:rPr>
                <w:webHidden/>
              </w:rPr>
              <w:tab/>
            </w:r>
            <w:r w:rsidR="009D55B1">
              <w:rPr>
                <w:webHidden/>
              </w:rPr>
              <w:fldChar w:fldCharType="begin"/>
            </w:r>
            <w:r w:rsidR="009D55B1">
              <w:rPr>
                <w:webHidden/>
              </w:rPr>
              <w:instrText xml:space="preserve"> PAGEREF _Toc59359181 \h </w:instrText>
            </w:r>
            <w:r w:rsidR="009D55B1">
              <w:rPr>
                <w:webHidden/>
              </w:rPr>
            </w:r>
            <w:r w:rsidR="009D55B1">
              <w:rPr>
                <w:webHidden/>
              </w:rPr>
              <w:fldChar w:fldCharType="separate"/>
            </w:r>
            <w:r w:rsidR="009D55B1">
              <w:rPr>
                <w:webHidden/>
              </w:rPr>
              <w:t>21</w:t>
            </w:r>
            <w:r w:rsidR="009D55B1">
              <w:rPr>
                <w:webHidden/>
              </w:rPr>
              <w:fldChar w:fldCharType="end"/>
            </w:r>
          </w:hyperlink>
        </w:p>
        <w:p w:rsidR="00017A7B" w:rsidRDefault="003963BD" w:rsidP="009315B3">
          <w:pPr>
            <w:rPr>
              <w:b/>
              <w:bCs/>
            </w:rPr>
          </w:pPr>
          <w:r>
            <w:rPr>
              <w:caps/>
            </w:rPr>
            <w:fldChar w:fldCharType="end"/>
          </w:r>
        </w:p>
        <w:p w:rsidR="009315B3" w:rsidRPr="009315B3" w:rsidRDefault="00604E8A" w:rsidP="009315B3"/>
      </w:sdtContent>
    </w:sdt>
    <w:p w:rsidR="004C718A" w:rsidRDefault="004C718A">
      <w:pPr>
        <w:spacing w:line="240" w:lineRule="auto"/>
        <w:jc w:val="left"/>
      </w:pPr>
      <w:bookmarkStart w:id="2" w:name="_Toc423527094"/>
      <w:bookmarkEnd w:id="1"/>
      <w:bookmarkEnd w:id="0"/>
      <w:r>
        <w:br w:type="page"/>
      </w:r>
    </w:p>
    <w:p w:rsidR="00720B17" w:rsidRPr="001C0650" w:rsidRDefault="00720B17" w:rsidP="004C718A">
      <w:pPr>
        <w:pStyle w:val="Nadpis1"/>
      </w:pPr>
      <w:bookmarkStart w:id="3" w:name="_Toc59359161"/>
      <w:r w:rsidRPr="00197441">
        <w:lastRenderedPageBreak/>
        <w:t>STAVEBNÍ</w:t>
      </w:r>
      <w:r w:rsidRPr="001C0650">
        <w:t xml:space="preserve"> ČÁST</w:t>
      </w:r>
      <w:bookmarkEnd w:id="2"/>
      <w:bookmarkEnd w:id="3"/>
    </w:p>
    <w:p w:rsidR="00720B17" w:rsidRPr="00950BCD" w:rsidRDefault="00720B17" w:rsidP="001409A1">
      <w:pPr>
        <w:pStyle w:val="Nadpis2"/>
      </w:pPr>
      <w:bookmarkStart w:id="4" w:name="_Toc423527095"/>
      <w:bookmarkStart w:id="5" w:name="_Toc59359162"/>
      <w:r w:rsidRPr="001409A1">
        <w:t>Technická</w:t>
      </w:r>
      <w:r w:rsidRPr="00950BCD">
        <w:t xml:space="preserve"> </w:t>
      </w:r>
      <w:r w:rsidRPr="00197441">
        <w:t>zpráva</w:t>
      </w:r>
      <w:bookmarkEnd w:id="4"/>
      <w:bookmarkEnd w:id="5"/>
    </w:p>
    <w:p w:rsidR="00720B17" w:rsidRPr="001409A1" w:rsidRDefault="00720B17" w:rsidP="001409A1">
      <w:pPr>
        <w:pStyle w:val="Nadpis3"/>
      </w:pPr>
      <w:bookmarkStart w:id="6" w:name="_Toc423527096"/>
      <w:bookmarkStart w:id="7" w:name="_Toc59359163"/>
      <w:r w:rsidRPr="001409A1">
        <w:t>Všeobecná část</w:t>
      </w:r>
      <w:bookmarkEnd w:id="6"/>
      <w:bookmarkEnd w:id="7"/>
    </w:p>
    <w:p w:rsidR="00520634" w:rsidRDefault="00520634" w:rsidP="001409A1">
      <w:pPr>
        <w:pStyle w:val="Nadpis4"/>
      </w:pPr>
      <w:bookmarkStart w:id="8" w:name="_Toc427761624"/>
      <w:bookmarkStart w:id="9" w:name="_Toc59359164"/>
      <w:bookmarkStart w:id="10" w:name="_Toc25122286"/>
      <w:bookmarkStart w:id="11" w:name="_Toc116361545"/>
      <w:bookmarkStart w:id="12" w:name="_Toc153170838"/>
      <w:r w:rsidRPr="001409A1">
        <w:t>Identifikační údaje</w:t>
      </w:r>
      <w:bookmarkEnd w:id="8"/>
      <w:bookmarkEnd w:id="9"/>
      <w:r w:rsidRPr="001409A1">
        <w:t xml:space="preserve"> </w:t>
      </w:r>
      <w:bookmarkEnd w:id="10"/>
      <w:bookmarkEnd w:id="11"/>
      <w:bookmarkEnd w:id="12"/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4361"/>
        <w:gridCol w:w="5103"/>
      </w:tblGrid>
      <w:tr w:rsidR="005A0AD2" w:rsidRPr="00950BCD" w:rsidTr="005A0AD2">
        <w:trPr>
          <w:trHeight w:val="419"/>
        </w:trPr>
        <w:tc>
          <w:tcPr>
            <w:tcW w:w="4361" w:type="dxa"/>
            <w:shd w:val="clear" w:color="auto" w:fill="F2F2F2"/>
            <w:vAlign w:val="center"/>
          </w:tcPr>
          <w:p w:rsidR="005A0AD2" w:rsidRDefault="005A0AD2" w:rsidP="00CE24E9">
            <w:pPr>
              <w:spacing w:before="60" w:after="120" w:line="240" w:lineRule="auto"/>
              <w:jc w:val="left"/>
            </w:pPr>
            <w:r w:rsidRPr="00950BCD">
              <w:t>Název stavby :</w:t>
            </w:r>
          </w:p>
          <w:p w:rsidR="005A0AD2" w:rsidRPr="00950BCD" w:rsidRDefault="005A0AD2" w:rsidP="00CE24E9">
            <w:pPr>
              <w:spacing w:before="60" w:after="120" w:line="240" w:lineRule="auto"/>
              <w:jc w:val="left"/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5A0AD2" w:rsidRPr="007C575B" w:rsidRDefault="007C575B" w:rsidP="007C575B">
            <w:pPr>
              <w:spacing w:after="60" w:line="240" w:lineRule="auto"/>
              <w:rPr>
                <w:b/>
              </w:rPr>
            </w:pPr>
            <w:bookmarkStart w:id="13" w:name="_Hlk27503933"/>
            <w:r w:rsidRPr="002F2488">
              <w:rPr>
                <w:b/>
                <w:bCs/>
                <w:sz w:val="24"/>
              </w:rPr>
              <w:t>Obnova vzdouvacího objektu, nátoku a MVE Slezská Harta, ř. km 54.37</w:t>
            </w:r>
            <w:bookmarkEnd w:id="13"/>
            <w:r w:rsidR="002F4396">
              <w:rPr>
                <w:b/>
                <w:bCs/>
                <w:sz w:val="24"/>
              </w:rPr>
              <w:t>8</w:t>
            </w:r>
          </w:p>
        </w:tc>
      </w:tr>
      <w:tr w:rsidR="005A0AD2" w:rsidRPr="00950BCD" w:rsidTr="005A0AD2">
        <w:trPr>
          <w:trHeight w:val="340"/>
        </w:trPr>
        <w:tc>
          <w:tcPr>
            <w:tcW w:w="4361" w:type="dxa"/>
            <w:shd w:val="clear" w:color="auto" w:fill="F2F2F2"/>
            <w:vAlign w:val="center"/>
          </w:tcPr>
          <w:p w:rsidR="005A0AD2" w:rsidRPr="00950BCD" w:rsidRDefault="005A0AD2" w:rsidP="00CE24E9">
            <w:pPr>
              <w:spacing w:before="60" w:after="120" w:line="240" w:lineRule="auto"/>
              <w:jc w:val="left"/>
            </w:pPr>
            <w:r>
              <w:t>Místo stavby :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5A0AD2" w:rsidRPr="0050743E" w:rsidRDefault="007C575B" w:rsidP="00CE24E9">
            <w:pPr>
              <w:spacing w:after="120" w:line="240" w:lineRule="auto"/>
              <w:jc w:val="left"/>
              <w:rPr>
                <w:b/>
                <w:bCs/>
                <w:sz w:val="24"/>
              </w:rPr>
            </w:pPr>
            <w:r>
              <w:t xml:space="preserve">Balvanitý skluz </w:t>
            </w:r>
            <w:r w:rsidRPr="0062055B">
              <w:t xml:space="preserve">na řece </w:t>
            </w:r>
            <w:r>
              <w:t>Moravice</w:t>
            </w:r>
            <w:r w:rsidRPr="0062055B">
              <w:t xml:space="preserve"> v km </w:t>
            </w:r>
            <w:r>
              <w:t>54</w:t>
            </w:r>
            <w:r w:rsidRPr="0062055B">
              <w:t>,</w:t>
            </w:r>
            <w:r>
              <w:t>370</w:t>
            </w:r>
            <w:r w:rsidRPr="0062055B">
              <w:t xml:space="preserve"> </w:t>
            </w:r>
            <w:r>
              <w:t xml:space="preserve">a objekt Dvorecký Mlýn v lokalitě Slezská Harta </w:t>
            </w:r>
          </w:p>
        </w:tc>
      </w:tr>
      <w:tr w:rsidR="005A0AD2" w:rsidRPr="00950BCD" w:rsidTr="005A0AD2">
        <w:trPr>
          <w:trHeight w:val="340"/>
        </w:trPr>
        <w:tc>
          <w:tcPr>
            <w:tcW w:w="4361" w:type="dxa"/>
            <w:shd w:val="clear" w:color="auto" w:fill="F2F2F2"/>
            <w:vAlign w:val="center"/>
          </w:tcPr>
          <w:p w:rsidR="005A0AD2" w:rsidRDefault="005A0AD2" w:rsidP="00CE24E9">
            <w:pPr>
              <w:spacing w:before="60" w:after="120" w:line="240" w:lineRule="auto"/>
              <w:jc w:val="left"/>
            </w:pPr>
            <w:r>
              <w:t>      Kraj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5A0AD2" w:rsidRPr="0008671A" w:rsidRDefault="007C575B" w:rsidP="00CE24E9">
            <w:pPr>
              <w:spacing w:after="120" w:line="240" w:lineRule="auto"/>
              <w:jc w:val="left"/>
            </w:pPr>
            <w:r>
              <w:t>Moravskoslezský</w:t>
            </w:r>
          </w:p>
        </w:tc>
      </w:tr>
      <w:tr w:rsidR="005A0AD2" w:rsidRPr="00950BCD" w:rsidTr="005A0AD2">
        <w:trPr>
          <w:trHeight w:val="340"/>
        </w:trPr>
        <w:tc>
          <w:tcPr>
            <w:tcW w:w="4361" w:type="dxa"/>
            <w:shd w:val="clear" w:color="auto" w:fill="F2F2F2"/>
            <w:vAlign w:val="center"/>
          </w:tcPr>
          <w:p w:rsidR="005A0AD2" w:rsidRDefault="005A0AD2" w:rsidP="00CE24E9">
            <w:pPr>
              <w:spacing w:before="60" w:after="120" w:line="240" w:lineRule="auto"/>
              <w:jc w:val="left"/>
            </w:pPr>
            <w:r>
              <w:t xml:space="preserve">      Okres 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5A0AD2" w:rsidRPr="0008671A" w:rsidRDefault="005A0AD2" w:rsidP="00CE24E9">
            <w:pPr>
              <w:spacing w:after="120" w:line="240" w:lineRule="auto"/>
              <w:jc w:val="left"/>
            </w:pPr>
            <w:r>
              <w:t>Br</w:t>
            </w:r>
            <w:r w:rsidR="007E0C92">
              <w:t>untál</w:t>
            </w:r>
          </w:p>
        </w:tc>
      </w:tr>
      <w:tr w:rsidR="005A0AD2" w:rsidRPr="00950BCD" w:rsidTr="005A0AD2">
        <w:trPr>
          <w:trHeight w:val="340"/>
        </w:trPr>
        <w:tc>
          <w:tcPr>
            <w:tcW w:w="4361" w:type="dxa"/>
            <w:shd w:val="clear" w:color="auto" w:fill="F2F2F2"/>
            <w:vAlign w:val="center"/>
          </w:tcPr>
          <w:p w:rsidR="005A0AD2" w:rsidRDefault="005A0AD2" w:rsidP="00CE24E9">
            <w:pPr>
              <w:spacing w:before="60" w:after="120" w:line="240" w:lineRule="auto"/>
              <w:jc w:val="left"/>
            </w:pPr>
            <w:r>
              <w:t xml:space="preserve">      ORP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5A0AD2" w:rsidRDefault="007E0C92" w:rsidP="00CE24E9">
            <w:pPr>
              <w:spacing w:after="120" w:line="240" w:lineRule="auto"/>
              <w:jc w:val="left"/>
            </w:pPr>
            <w:r>
              <w:t>Bruntál</w:t>
            </w:r>
          </w:p>
        </w:tc>
      </w:tr>
      <w:tr w:rsidR="005A0AD2" w:rsidRPr="00950BCD" w:rsidTr="005A0AD2">
        <w:trPr>
          <w:trHeight w:val="340"/>
        </w:trPr>
        <w:tc>
          <w:tcPr>
            <w:tcW w:w="4361" w:type="dxa"/>
            <w:shd w:val="clear" w:color="auto" w:fill="F2F2F2"/>
            <w:vAlign w:val="center"/>
          </w:tcPr>
          <w:p w:rsidR="005A0AD2" w:rsidRDefault="005A0AD2" w:rsidP="00CE24E9">
            <w:pPr>
              <w:spacing w:before="60" w:after="120" w:line="240" w:lineRule="auto"/>
              <w:jc w:val="left"/>
            </w:pPr>
            <w:r>
              <w:t>      K</w:t>
            </w:r>
            <w:r w:rsidRPr="0008671A">
              <w:t>at</w:t>
            </w:r>
            <w:r>
              <w:t>astrální</w:t>
            </w:r>
            <w:r w:rsidRPr="0008671A">
              <w:t xml:space="preserve"> území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5A0AD2" w:rsidRDefault="007C575B" w:rsidP="00CE24E9">
            <w:pPr>
              <w:spacing w:after="120" w:line="240" w:lineRule="auto"/>
              <w:jc w:val="left"/>
            </w:pPr>
            <w:r>
              <w:t>Bílčice</w:t>
            </w:r>
            <w:r w:rsidR="005A0AD2">
              <w:t xml:space="preserve"> </w:t>
            </w:r>
            <w:r w:rsidR="005A0AD2" w:rsidRPr="00B46F21">
              <w:t>[</w:t>
            </w:r>
            <w:r w:rsidR="00CB6BE1">
              <w:t>604054</w:t>
            </w:r>
            <w:r w:rsidR="005A0AD2" w:rsidRPr="00B46F21">
              <w:t>]</w:t>
            </w:r>
            <w:r w:rsidR="005A0AD2">
              <w:t xml:space="preserve"> </w:t>
            </w:r>
          </w:p>
          <w:p w:rsidR="00CB6BE1" w:rsidRPr="0008671A" w:rsidRDefault="00CB6BE1" w:rsidP="00CE24E9">
            <w:pPr>
              <w:spacing w:after="120" w:line="240" w:lineRule="auto"/>
              <w:jc w:val="left"/>
            </w:pPr>
            <w:r>
              <w:t xml:space="preserve">Slezská Harta </w:t>
            </w:r>
            <w:r w:rsidRPr="00B46F21">
              <w:t>[</w:t>
            </w:r>
            <w:r>
              <w:t>680028</w:t>
            </w:r>
            <w:r w:rsidRPr="00B46F21">
              <w:t>]</w:t>
            </w:r>
          </w:p>
        </w:tc>
      </w:tr>
      <w:tr w:rsidR="005A0AD2" w:rsidRPr="00950BCD" w:rsidTr="005A0AD2">
        <w:trPr>
          <w:trHeight w:val="340"/>
        </w:trPr>
        <w:tc>
          <w:tcPr>
            <w:tcW w:w="4361" w:type="dxa"/>
            <w:shd w:val="clear" w:color="auto" w:fill="F2F2F2"/>
            <w:vAlign w:val="center"/>
          </w:tcPr>
          <w:p w:rsidR="005A0AD2" w:rsidRDefault="005A0AD2" w:rsidP="00CE24E9">
            <w:pPr>
              <w:spacing w:before="60" w:after="120" w:line="240" w:lineRule="auto"/>
              <w:jc w:val="left"/>
            </w:pPr>
            <w:r>
              <w:t>      Parcelní čísla pozemků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5A0AD2" w:rsidRDefault="00CB6BE1" w:rsidP="00CE24E9">
            <w:pPr>
              <w:spacing w:after="120" w:line="240" w:lineRule="auto"/>
              <w:jc w:val="left"/>
            </w:pPr>
            <w:r>
              <w:t>Bílčice : st.97/1, 1320/1, 1320/3, 1320/4, 1321/2, 1901/1, 1901/3, 1322, 1897/3, 1897/6 a 1952</w:t>
            </w:r>
          </w:p>
          <w:p w:rsidR="00CB6BE1" w:rsidRPr="0008671A" w:rsidRDefault="00CB6BE1" w:rsidP="00CE24E9">
            <w:pPr>
              <w:spacing w:after="120" w:line="240" w:lineRule="auto"/>
              <w:jc w:val="left"/>
            </w:pPr>
            <w:r>
              <w:t>Slezská Harta : 252/1 a 252/6</w:t>
            </w:r>
          </w:p>
        </w:tc>
      </w:tr>
      <w:tr w:rsidR="005A0AD2" w:rsidRPr="00950BCD" w:rsidTr="005A0AD2">
        <w:trPr>
          <w:trHeight w:val="340"/>
        </w:trPr>
        <w:tc>
          <w:tcPr>
            <w:tcW w:w="4361" w:type="dxa"/>
            <w:shd w:val="clear" w:color="auto" w:fill="F2F2F2"/>
            <w:vAlign w:val="center"/>
          </w:tcPr>
          <w:p w:rsidR="005A0AD2" w:rsidRDefault="005A0AD2" w:rsidP="00CE24E9">
            <w:pPr>
              <w:spacing w:before="60" w:after="120" w:line="240" w:lineRule="auto"/>
              <w:jc w:val="left"/>
            </w:pPr>
            <w:r>
              <w:t xml:space="preserve">      Předmět dokumentace :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5A0AD2" w:rsidRPr="0050743E" w:rsidRDefault="007C575B" w:rsidP="00CE24E9">
            <w:pPr>
              <w:spacing w:before="60" w:after="120" w:line="240" w:lineRule="auto"/>
              <w:jc w:val="left"/>
              <w:rPr>
                <w:b/>
                <w:bCs/>
                <w:sz w:val="24"/>
              </w:rPr>
            </w:pPr>
            <w:r w:rsidRPr="007C575B">
              <w:t>Obnova vzdouvacího objektu, nátoku a MVE</w:t>
            </w:r>
            <w:r>
              <w:t xml:space="preserve"> </w:t>
            </w:r>
          </w:p>
        </w:tc>
      </w:tr>
      <w:tr w:rsidR="005A0AD2" w:rsidRPr="00950BCD" w:rsidTr="005A0AD2">
        <w:trPr>
          <w:trHeight w:val="340"/>
        </w:trPr>
        <w:tc>
          <w:tcPr>
            <w:tcW w:w="4361" w:type="dxa"/>
            <w:shd w:val="clear" w:color="auto" w:fill="F2F2F2"/>
            <w:vAlign w:val="center"/>
          </w:tcPr>
          <w:p w:rsidR="005A0AD2" w:rsidRDefault="005A0AD2" w:rsidP="00CE24E9">
            <w:pPr>
              <w:spacing w:before="60" w:after="120" w:line="240" w:lineRule="auto"/>
              <w:jc w:val="left"/>
            </w:pPr>
            <w:r>
              <w:t>      Charakter stavby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5A0AD2" w:rsidRPr="0050743E" w:rsidRDefault="005A0AD2" w:rsidP="00CE24E9">
            <w:pPr>
              <w:spacing w:before="60" w:after="120" w:line="240" w:lineRule="auto"/>
              <w:jc w:val="left"/>
              <w:rPr>
                <w:b/>
                <w:bCs/>
                <w:sz w:val="24"/>
              </w:rPr>
            </w:pPr>
            <w:r w:rsidRPr="00976431">
              <w:t xml:space="preserve">Trvalá </w:t>
            </w:r>
          </w:p>
        </w:tc>
      </w:tr>
      <w:tr w:rsidR="005A0AD2" w:rsidRPr="00950BCD" w:rsidTr="005A0AD2">
        <w:trPr>
          <w:trHeight w:val="340"/>
        </w:trPr>
        <w:tc>
          <w:tcPr>
            <w:tcW w:w="4361" w:type="dxa"/>
            <w:shd w:val="clear" w:color="auto" w:fill="F2F2F2"/>
            <w:vAlign w:val="center"/>
          </w:tcPr>
          <w:p w:rsidR="005A0AD2" w:rsidRDefault="005A0AD2" w:rsidP="00CE24E9">
            <w:pPr>
              <w:spacing w:before="60" w:after="120" w:line="240" w:lineRule="auto"/>
              <w:jc w:val="left"/>
            </w:pPr>
            <w:r>
              <w:t>      Účel užívání stavby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5A0AD2" w:rsidRPr="0050743E" w:rsidRDefault="00BC6331" w:rsidP="00BC6331">
            <w:pPr>
              <w:spacing w:before="60" w:after="120" w:line="276" w:lineRule="auto"/>
              <w:jc w:val="left"/>
              <w:rPr>
                <w:b/>
                <w:bCs/>
                <w:sz w:val="24"/>
              </w:rPr>
            </w:pPr>
            <w:r>
              <w:t>Výroba elektrické energie pro potřeby bývalého mlýna , jejíž přebytky budou dodávány do  distribuční sítě</w:t>
            </w:r>
            <w:r w:rsidR="005A0AD2">
              <w:t xml:space="preserve"> </w:t>
            </w:r>
          </w:p>
        </w:tc>
      </w:tr>
      <w:tr w:rsidR="005A0AD2" w:rsidRPr="00950BCD" w:rsidTr="005A0AD2">
        <w:trPr>
          <w:trHeight w:val="812"/>
        </w:trPr>
        <w:tc>
          <w:tcPr>
            <w:tcW w:w="4361" w:type="dxa"/>
            <w:shd w:val="clear" w:color="auto" w:fill="F2F2F2"/>
            <w:vAlign w:val="center"/>
          </w:tcPr>
          <w:p w:rsidR="005A0AD2" w:rsidRDefault="005A0AD2" w:rsidP="00CE24E9">
            <w:pPr>
              <w:spacing w:before="60" w:after="120" w:line="240" w:lineRule="auto"/>
              <w:jc w:val="left"/>
            </w:pPr>
            <w:r>
              <w:t>      Stupeň dokumentace</w:t>
            </w:r>
            <w:r>
              <w:br/>
            </w:r>
          </w:p>
        </w:tc>
        <w:tc>
          <w:tcPr>
            <w:tcW w:w="5103" w:type="dxa"/>
            <w:shd w:val="clear" w:color="auto" w:fill="auto"/>
          </w:tcPr>
          <w:p w:rsidR="005A0AD2" w:rsidRDefault="005A0AD2" w:rsidP="00BC6331">
            <w:pPr>
              <w:spacing w:after="60" w:line="276" w:lineRule="auto"/>
            </w:pPr>
            <w:r>
              <w:t xml:space="preserve">Dokumentace pro </w:t>
            </w:r>
            <w:r w:rsidR="00DF7718">
              <w:t>provedení stavby – výběr zhotovitele stavební části</w:t>
            </w:r>
          </w:p>
        </w:tc>
      </w:tr>
      <w:tr w:rsidR="005A0AD2" w:rsidRPr="00950BCD" w:rsidTr="00CE24E9">
        <w:trPr>
          <w:trHeight w:val="567"/>
        </w:trPr>
        <w:tc>
          <w:tcPr>
            <w:tcW w:w="4361" w:type="dxa"/>
            <w:shd w:val="clear" w:color="auto" w:fill="F2F2F2"/>
          </w:tcPr>
          <w:p w:rsidR="005A0AD2" w:rsidRDefault="005A0AD2" w:rsidP="00CE24E9">
            <w:pPr>
              <w:jc w:val="left"/>
            </w:pPr>
            <w:bookmarkStart w:id="14" w:name="_Toc423527098"/>
            <w:r>
              <w:t>Investor</w:t>
            </w:r>
            <w:r w:rsidRPr="00950BCD">
              <w:t xml:space="preserve"> :</w:t>
            </w:r>
          </w:p>
          <w:p w:rsidR="005A0AD2" w:rsidRDefault="005A0AD2" w:rsidP="00CE24E9">
            <w:pPr>
              <w:jc w:val="left"/>
            </w:pPr>
          </w:p>
          <w:p w:rsidR="005A0AD2" w:rsidRDefault="005A0AD2" w:rsidP="00CE24E9">
            <w:pPr>
              <w:jc w:val="left"/>
            </w:pPr>
          </w:p>
          <w:p w:rsidR="005A0AD2" w:rsidRPr="00950BCD" w:rsidRDefault="005A0AD2" w:rsidP="00CE24E9">
            <w:pPr>
              <w:jc w:val="left"/>
            </w:pPr>
          </w:p>
        </w:tc>
        <w:tc>
          <w:tcPr>
            <w:tcW w:w="5103" w:type="dxa"/>
            <w:shd w:val="clear" w:color="auto" w:fill="auto"/>
          </w:tcPr>
          <w:p w:rsidR="007C575B" w:rsidRPr="002F2488" w:rsidRDefault="007C575B" w:rsidP="007C575B">
            <w:pPr>
              <w:spacing w:after="60" w:line="240" w:lineRule="auto"/>
              <w:rPr>
                <w:szCs w:val="20"/>
              </w:rPr>
            </w:pPr>
            <w:bookmarkStart w:id="15" w:name="_Hlk54293812"/>
            <w:r w:rsidRPr="002F2488">
              <w:rPr>
                <w:szCs w:val="20"/>
              </w:rPr>
              <w:t>Slezské energetické závody, s.r.o.</w:t>
            </w:r>
          </w:p>
          <w:bookmarkEnd w:id="15"/>
          <w:p w:rsidR="007C575B" w:rsidRPr="002F2488" w:rsidRDefault="007C575B" w:rsidP="007C575B">
            <w:pPr>
              <w:spacing w:after="60" w:line="240" w:lineRule="auto"/>
              <w:rPr>
                <w:szCs w:val="20"/>
              </w:rPr>
            </w:pPr>
            <w:r w:rsidRPr="002F2488">
              <w:rPr>
                <w:szCs w:val="20"/>
              </w:rPr>
              <w:t>Hlavní 4</w:t>
            </w:r>
          </w:p>
          <w:p w:rsidR="007C575B" w:rsidRPr="002F2488" w:rsidRDefault="007C575B" w:rsidP="007C575B">
            <w:pPr>
              <w:spacing w:after="60" w:line="240" w:lineRule="auto"/>
              <w:rPr>
                <w:szCs w:val="20"/>
              </w:rPr>
            </w:pPr>
            <w:r w:rsidRPr="002F2488">
              <w:rPr>
                <w:szCs w:val="20"/>
              </w:rPr>
              <w:t>790 84 Mikulovice</w:t>
            </w:r>
          </w:p>
          <w:p w:rsidR="005A0AD2" w:rsidRPr="007C575B" w:rsidRDefault="007C575B" w:rsidP="007C575B">
            <w:pPr>
              <w:spacing w:after="60" w:line="240" w:lineRule="auto"/>
              <w:rPr>
                <w:szCs w:val="20"/>
              </w:rPr>
            </w:pPr>
            <w:r w:rsidRPr="002F2488">
              <w:rPr>
                <w:szCs w:val="20"/>
              </w:rPr>
              <w:t>Tel.:</w:t>
            </w:r>
            <w:r>
              <w:rPr>
                <w:szCs w:val="20"/>
              </w:rPr>
              <w:t xml:space="preserve"> +420 </w:t>
            </w:r>
            <w:r w:rsidRPr="002F2488">
              <w:rPr>
                <w:szCs w:val="20"/>
              </w:rPr>
              <w:t>725 935</w:t>
            </w:r>
            <w:r>
              <w:rPr>
                <w:szCs w:val="20"/>
              </w:rPr>
              <w:t> </w:t>
            </w:r>
            <w:r w:rsidRPr="002F2488">
              <w:rPr>
                <w:szCs w:val="20"/>
              </w:rPr>
              <w:t>260</w:t>
            </w:r>
          </w:p>
        </w:tc>
      </w:tr>
      <w:tr w:rsidR="005A0AD2" w:rsidRPr="00950BCD" w:rsidTr="00CE24E9">
        <w:trPr>
          <w:trHeight w:val="1048"/>
        </w:trPr>
        <w:tc>
          <w:tcPr>
            <w:tcW w:w="4361" w:type="dxa"/>
            <w:shd w:val="clear" w:color="auto" w:fill="F2F2F2"/>
          </w:tcPr>
          <w:p w:rsidR="005A0AD2" w:rsidRPr="00950BCD" w:rsidRDefault="005A0AD2" w:rsidP="005A0AD2">
            <w:pPr>
              <w:jc w:val="left"/>
            </w:pPr>
            <w:r w:rsidRPr="00950BCD">
              <w:lastRenderedPageBreak/>
              <w:t>Projektant :</w:t>
            </w:r>
          </w:p>
        </w:tc>
        <w:tc>
          <w:tcPr>
            <w:tcW w:w="5103" w:type="dxa"/>
            <w:shd w:val="clear" w:color="auto" w:fill="auto"/>
          </w:tcPr>
          <w:p w:rsidR="005A0AD2" w:rsidRDefault="005A0AD2" w:rsidP="005A0AD2">
            <w:r>
              <w:t>AQUATIS</w:t>
            </w:r>
            <w:r w:rsidRPr="00950BCD">
              <w:t xml:space="preserve"> a.s. </w:t>
            </w:r>
          </w:p>
          <w:p w:rsidR="005A0AD2" w:rsidRPr="00950BCD" w:rsidRDefault="005A0AD2" w:rsidP="005A0AD2">
            <w:r w:rsidRPr="00950BCD">
              <w:t>Botanická 834/56</w:t>
            </w:r>
            <w:r w:rsidR="004B4F6C">
              <w:t xml:space="preserve">, </w:t>
            </w:r>
            <w:r w:rsidRPr="00950BCD">
              <w:t>602 00 Brno</w:t>
            </w:r>
          </w:p>
          <w:p w:rsidR="007C575B" w:rsidRDefault="005A0AD2" w:rsidP="007C575B">
            <w:r w:rsidRPr="00950BCD">
              <w:sym w:font="Wingdings" w:char="F028"/>
            </w:r>
            <w:r w:rsidRPr="00950BCD">
              <w:t xml:space="preserve">:  </w:t>
            </w:r>
            <w:r w:rsidR="007C575B">
              <w:t xml:space="preserve">+420 </w:t>
            </w:r>
            <w:r w:rsidRPr="00950BCD">
              <w:t>541 554</w:t>
            </w:r>
            <w:r>
              <w:t> </w:t>
            </w:r>
            <w:r w:rsidRPr="00950BCD">
              <w:t>111</w:t>
            </w:r>
            <w:r>
              <w:t xml:space="preserve"> </w:t>
            </w:r>
          </w:p>
          <w:p w:rsidR="005A0AD2" w:rsidRPr="00950BCD" w:rsidRDefault="005A0AD2" w:rsidP="007C575B">
            <w:r w:rsidRPr="00950BCD">
              <w:t>IČ:</w:t>
            </w:r>
            <w:r>
              <w:t xml:space="preserve"> </w:t>
            </w:r>
            <w:r w:rsidRPr="00950BCD">
              <w:t xml:space="preserve"> 46347526</w:t>
            </w:r>
          </w:p>
        </w:tc>
      </w:tr>
    </w:tbl>
    <w:p w:rsidR="00720B17" w:rsidRDefault="00720B17" w:rsidP="004E6C0A">
      <w:pPr>
        <w:pStyle w:val="Nadpis4"/>
      </w:pPr>
      <w:bookmarkStart w:id="16" w:name="_Toc59359165"/>
      <w:r w:rsidRPr="001409A1">
        <w:t xml:space="preserve">Předmět a </w:t>
      </w:r>
      <w:r w:rsidRPr="004E6C0A">
        <w:t>členění</w:t>
      </w:r>
      <w:r w:rsidRPr="001409A1">
        <w:t xml:space="preserve"> projektu</w:t>
      </w:r>
      <w:bookmarkEnd w:id="14"/>
      <w:bookmarkEnd w:id="16"/>
    </w:p>
    <w:p w:rsidR="004E6C0A" w:rsidRPr="00206026" w:rsidRDefault="00206026" w:rsidP="004E6C0A">
      <w:pPr>
        <w:pStyle w:val="Bntext"/>
        <w:spacing w:before="0"/>
        <w:ind w:firstLine="708"/>
      </w:pPr>
      <w:r w:rsidRPr="00206026">
        <w:t>Obnova vzdouvacího objektu, nátoku a MVE Slezská Harta</w:t>
      </w:r>
      <w:r>
        <w:t xml:space="preserve"> v</w:t>
      </w:r>
      <w:r w:rsidRPr="00206026">
        <w:t xml:space="preserve"> ř. km 54.37</w:t>
      </w:r>
      <w:r w:rsidR="002F4396">
        <w:t>8</w:t>
      </w:r>
      <w:r w:rsidR="004E6C0A" w:rsidRPr="00206026">
        <w:t xml:space="preserve"> je členěna do následujících stavebních objektů a provozních souborů :</w:t>
      </w:r>
    </w:p>
    <w:p w:rsidR="004E6C0A" w:rsidRPr="00950BCD" w:rsidRDefault="004E6C0A" w:rsidP="004E6C0A">
      <w:pPr>
        <w:numPr>
          <w:ilvl w:val="12"/>
          <w:numId w:val="0"/>
        </w:numPr>
        <w:rPr>
          <w:b/>
          <w:bCs/>
        </w:rPr>
      </w:pPr>
      <w:r>
        <w:rPr>
          <w:b/>
          <w:bCs/>
        </w:rPr>
        <w:t>Stavební objekty</w:t>
      </w:r>
      <w:r w:rsidRPr="00950BCD">
        <w:rPr>
          <w:b/>
          <w:bCs/>
        </w:rPr>
        <w:t xml:space="preserve"> :</w:t>
      </w:r>
    </w:p>
    <w:p w:rsidR="00774F7F" w:rsidRDefault="00774F7F" w:rsidP="00774F7F">
      <w:pPr>
        <w:pStyle w:val="Bntext"/>
        <w:spacing w:line="276" w:lineRule="auto"/>
        <w:ind w:firstLine="709"/>
      </w:pPr>
      <w:r>
        <w:t>SO 01</w:t>
      </w:r>
      <w:r>
        <w:tab/>
        <w:t xml:space="preserve"> Balvanitý skluz</w:t>
      </w:r>
    </w:p>
    <w:p w:rsidR="00774F7F" w:rsidRDefault="00774F7F" w:rsidP="00774F7F">
      <w:pPr>
        <w:pStyle w:val="Bntext"/>
        <w:spacing w:line="276" w:lineRule="auto"/>
        <w:ind w:firstLine="709"/>
      </w:pPr>
      <w:r>
        <w:t>SO 02</w:t>
      </w:r>
      <w:r>
        <w:tab/>
        <w:t xml:space="preserve"> Úprava a rozšíření náhonu</w:t>
      </w:r>
    </w:p>
    <w:p w:rsidR="00774F7F" w:rsidRDefault="00774F7F" w:rsidP="00774F7F">
      <w:pPr>
        <w:pStyle w:val="Bntext"/>
        <w:spacing w:line="276" w:lineRule="auto"/>
        <w:ind w:firstLine="709"/>
      </w:pPr>
      <w:r>
        <w:tab/>
        <w:t>SO 02.1 Stavidlový objekt</w:t>
      </w:r>
    </w:p>
    <w:p w:rsidR="00774F7F" w:rsidRDefault="00774F7F" w:rsidP="00774F7F">
      <w:pPr>
        <w:pStyle w:val="Bntext"/>
        <w:spacing w:line="276" w:lineRule="auto"/>
        <w:ind w:left="707" w:firstLine="709"/>
      </w:pPr>
      <w:r>
        <w:t>SO 02.2 Náhon</w:t>
      </w:r>
      <w:r w:rsidRPr="00774F7F">
        <w:t xml:space="preserve"> </w:t>
      </w:r>
    </w:p>
    <w:p w:rsidR="00774F7F" w:rsidRDefault="00774F7F" w:rsidP="00774F7F">
      <w:pPr>
        <w:pStyle w:val="Bntext"/>
        <w:spacing w:line="276" w:lineRule="auto"/>
        <w:ind w:left="707" w:firstLine="709"/>
      </w:pPr>
      <w:r>
        <w:t>SO 02.3 Odpad</w:t>
      </w:r>
    </w:p>
    <w:p w:rsidR="00774F7F" w:rsidRDefault="00774F7F" w:rsidP="00774F7F">
      <w:pPr>
        <w:pStyle w:val="Bntext"/>
        <w:spacing w:line="276" w:lineRule="auto"/>
        <w:ind w:firstLine="709"/>
      </w:pPr>
      <w:r>
        <w:t>SO 03  Statické zajištění objektu mlýna</w:t>
      </w:r>
    </w:p>
    <w:p w:rsidR="00774F7F" w:rsidRDefault="00774F7F" w:rsidP="00774F7F">
      <w:pPr>
        <w:pStyle w:val="Bntext"/>
        <w:spacing w:before="0" w:line="276" w:lineRule="auto"/>
        <w:ind w:firstLine="709"/>
      </w:pPr>
      <w:r>
        <w:t>SO 04</w:t>
      </w:r>
      <w:r>
        <w:tab/>
        <w:t xml:space="preserve"> MVE – Strojovna</w:t>
      </w:r>
    </w:p>
    <w:p w:rsidR="00774F7F" w:rsidRDefault="00774F7F" w:rsidP="00774F7F">
      <w:pPr>
        <w:pStyle w:val="Bntext"/>
        <w:spacing w:before="0" w:line="276" w:lineRule="auto"/>
        <w:ind w:firstLine="709"/>
      </w:pPr>
      <w:r>
        <w:tab/>
        <w:t>SO 04.1 Vtokový objekt</w:t>
      </w:r>
    </w:p>
    <w:p w:rsidR="00774F7F" w:rsidRDefault="00774F7F" w:rsidP="00774F7F">
      <w:pPr>
        <w:pStyle w:val="Bntext"/>
        <w:spacing w:before="0" w:line="276" w:lineRule="auto"/>
        <w:ind w:firstLine="709"/>
      </w:pPr>
      <w:r>
        <w:tab/>
        <w:t>SO 04.2 MVE – spodní stavba</w:t>
      </w:r>
    </w:p>
    <w:p w:rsidR="00774F7F" w:rsidRDefault="00774F7F" w:rsidP="00774F7F">
      <w:pPr>
        <w:pStyle w:val="Bntext"/>
        <w:spacing w:before="0" w:line="276" w:lineRule="auto"/>
        <w:ind w:firstLine="709"/>
      </w:pPr>
      <w:r>
        <w:tab/>
        <w:t>SO 04.3 MVE – horní  stavba</w:t>
      </w:r>
    </w:p>
    <w:p w:rsidR="00774F7F" w:rsidRDefault="00774F7F" w:rsidP="00774F7F">
      <w:pPr>
        <w:pStyle w:val="Bntext"/>
        <w:spacing w:before="0" w:line="276" w:lineRule="auto"/>
        <w:ind w:firstLine="709"/>
      </w:pPr>
      <w:r>
        <w:tab/>
        <w:t>SO 04.4 Výtokový objekt</w:t>
      </w:r>
    </w:p>
    <w:p w:rsidR="00332B4F" w:rsidRDefault="00332B4F" w:rsidP="00332B4F">
      <w:pPr>
        <w:pStyle w:val="Bntext"/>
        <w:spacing w:before="0" w:line="276" w:lineRule="auto"/>
        <w:ind w:left="707" w:firstLine="709"/>
      </w:pPr>
      <w:r>
        <w:t>SO 04.5 Terénní úpravy</w:t>
      </w:r>
    </w:p>
    <w:p w:rsidR="00774F7F" w:rsidRDefault="00774F7F" w:rsidP="00774F7F">
      <w:pPr>
        <w:pStyle w:val="Bntext"/>
        <w:spacing w:before="0" w:line="276" w:lineRule="auto"/>
        <w:ind w:firstLine="709"/>
      </w:pPr>
      <w:r>
        <w:t xml:space="preserve">SO 05  Kabelová přípojka </w:t>
      </w:r>
      <w:proofErr w:type="spellStart"/>
      <w:r>
        <w:t>nn</w:t>
      </w:r>
      <w:proofErr w:type="spellEnd"/>
    </w:p>
    <w:p w:rsidR="004E6C0A" w:rsidRPr="00950BCD" w:rsidRDefault="004E6C0A" w:rsidP="004E6C0A">
      <w:pPr>
        <w:numPr>
          <w:ilvl w:val="12"/>
          <w:numId w:val="0"/>
        </w:numPr>
        <w:rPr>
          <w:b/>
          <w:bCs/>
        </w:rPr>
      </w:pPr>
      <w:r w:rsidRPr="00950BCD">
        <w:rPr>
          <w:b/>
          <w:bCs/>
        </w:rPr>
        <w:t>Provozní soubory :</w:t>
      </w:r>
    </w:p>
    <w:p w:rsidR="004E6C0A" w:rsidRPr="00950BCD" w:rsidRDefault="004E6C0A" w:rsidP="004E6C0A">
      <w:pPr>
        <w:pStyle w:val="Bntext"/>
        <w:spacing w:before="0" w:line="276" w:lineRule="auto"/>
        <w:ind w:firstLine="709"/>
      </w:pPr>
      <w:r w:rsidRPr="00950BCD">
        <w:t>PS 01 –</w:t>
      </w:r>
      <w:r>
        <w:t xml:space="preserve">  MVE - </w:t>
      </w:r>
      <w:r w:rsidRPr="00950BCD">
        <w:t xml:space="preserve">Technologická část strojní </w:t>
      </w:r>
    </w:p>
    <w:p w:rsidR="004E6C0A" w:rsidRDefault="004E6C0A" w:rsidP="004E6C0A">
      <w:pPr>
        <w:pStyle w:val="Bntext"/>
        <w:spacing w:line="276" w:lineRule="auto"/>
        <w:ind w:firstLine="709"/>
      </w:pPr>
      <w:r w:rsidRPr="00950BCD">
        <w:t>PS 02 –</w:t>
      </w:r>
      <w:r>
        <w:t xml:space="preserve">  MVE - </w:t>
      </w:r>
      <w:r w:rsidRPr="00950BCD">
        <w:t>Technologická část elektro</w:t>
      </w:r>
    </w:p>
    <w:p w:rsidR="004E6C0A" w:rsidRDefault="004E6C0A" w:rsidP="004E6C0A">
      <w:pPr>
        <w:pStyle w:val="Bntext"/>
        <w:spacing w:line="276" w:lineRule="auto"/>
        <w:ind w:firstLine="709"/>
      </w:pPr>
    </w:p>
    <w:p w:rsidR="00720B17" w:rsidRPr="001409A1" w:rsidRDefault="00720B17" w:rsidP="001409A1">
      <w:pPr>
        <w:pStyle w:val="Nadpis4"/>
      </w:pPr>
      <w:bookmarkStart w:id="17" w:name="_Toc423527099"/>
      <w:bookmarkStart w:id="18" w:name="_Toc59359166"/>
      <w:r w:rsidRPr="001409A1">
        <w:t>Použité podklady</w:t>
      </w:r>
      <w:bookmarkEnd w:id="17"/>
      <w:bookmarkEnd w:id="18"/>
    </w:p>
    <w:p w:rsidR="00720B17" w:rsidRDefault="00720B17" w:rsidP="00720B17">
      <w:pPr>
        <w:ind w:firstLine="708"/>
      </w:pPr>
      <w:r w:rsidRPr="00273439">
        <w:t>Pro zpracování bylo využito množství podkladů, následně jsou uvedeny nejdůležitější:</w:t>
      </w:r>
    </w:p>
    <w:p w:rsidR="004E6C0A" w:rsidRDefault="004E6C0A" w:rsidP="004E6C0A">
      <w:r w:rsidRPr="00950BCD">
        <w:t>Pro zpracování bylo využito poměrně velké množství nejrůznějších podkladů, z nichž jsou uvedeny dále pouze ty nejdůležitější.</w:t>
      </w:r>
    </w:p>
    <w:p w:rsidR="004E6C0A" w:rsidRDefault="004E6C0A" w:rsidP="004E6C0A">
      <w:pPr>
        <w:pStyle w:val="Nadpis5"/>
      </w:pPr>
      <w:bookmarkStart w:id="19" w:name="_Toc471475169"/>
      <w:bookmarkStart w:id="20" w:name="_Toc25565593"/>
      <w:r>
        <w:t>Geodetické</w:t>
      </w:r>
      <w:bookmarkEnd w:id="19"/>
      <w:bookmarkEnd w:id="20"/>
    </w:p>
    <w:p w:rsidR="004E6C0A" w:rsidRPr="00022F9A" w:rsidRDefault="004E6C0A" w:rsidP="004E6C0A">
      <w:pPr>
        <w:numPr>
          <w:ilvl w:val="0"/>
          <w:numId w:val="24"/>
        </w:numPr>
        <w:tabs>
          <w:tab w:val="left" w:pos="720"/>
        </w:tabs>
        <w:spacing w:after="120"/>
        <w:rPr>
          <w:rStyle w:val="Hypertextovodkaz"/>
          <w:rFonts w:cs="Arial"/>
          <w:color w:val="auto"/>
          <w:u w:val="none"/>
        </w:rPr>
      </w:pPr>
      <w:r w:rsidRPr="00222F5C">
        <w:rPr>
          <w:rFonts w:cs="Arial"/>
        </w:rPr>
        <w:t>Výpis z katastru nemovitostí dotčených a sousedních parcel – informace z </w:t>
      </w:r>
      <w:hyperlink r:id="rId8" w:history="1">
        <w:r w:rsidRPr="0050204A">
          <w:rPr>
            <w:rStyle w:val="Hypertextovodkaz"/>
            <w:rFonts w:cs="Arial"/>
          </w:rPr>
          <w:t>www.cuzk.cz</w:t>
        </w:r>
      </w:hyperlink>
    </w:p>
    <w:p w:rsidR="004E6C0A" w:rsidRPr="00B0711C" w:rsidRDefault="004E6C0A" w:rsidP="004E6C0A">
      <w:pPr>
        <w:pStyle w:val="Nadpis5"/>
      </w:pPr>
      <w:bookmarkStart w:id="21" w:name="_Toc471475170"/>
      <w:bookmarkStart w:id="22" w:name="_Toc25565594"/>
      <w:r w:rsidRPr="00B0711C">
        <w:lastRenderedPageBreak/>
        <w:t>Geologické</w:t>
      </w:r>
      <w:bookmarkEnd w:id="21"/>
      <w:bookmarkEnd w:id="22"/>
    </w:p>
    <w:p w:rsidR="004E6C0A" w:rsidRDefault="004E6C0A" w:rsidP="004E6C0A">
      <w:pPr>
        <w:pStyle w:val="Bntext11"/>
        <w:numPr>
          <w:ilvl w:val="0"/>
          <w:numId w:val="27"/>
        </w:numPr>
        <w:tabs>
          <w:tab w:val="num" w:pos="720"/>
        </w:tabs>
        <w:spacing w:before="120"/>
        <w:rPr>
          <w:rFonts w:cs="Arial"/>
          <w:szCs w:val="22"/>
        </w:rPr>
      </w:pPr>
      <w:r w:rsidRPr="007228D5">
        <w:rPr>
          <w:rFonts w:cs="Arial"/>
          <w:szCs w:val="22"/>
        </w:rPr>
        <w:t>Archivní dokumentace vrtů CGS-Geofond, databáze GDO</w:t>
      </w:r>
    </w:p>
    <w:p w:rsidR="004E6C0A" w:rsidRPr="00950BCD" w:rsidRDefault="004E6C0A" w:rsidP="004E6C0A">
      <w:pPr>
        <w:pStyle w:val="Nadpis5"/>
      </w:pPr>
      <w:bookmarkStart w:id="23" w:name="_Toc471475171"/>
      <w:bookmarkStart w:id="24" w:name="_Toc25565595"/>
      <w:r w:rsidRPr="00950BCD">
        <w:t>Hydrologické</w:t>
      </w:r>
      <w:bookmarkEnd w:id="23"/>
      <w:bookmarkEnd w:id="24"/>
    </w:p>
    <w:p w:rsidR="004E6C0A" w:rsidRDefault="004E6C0A" w:rsidP="004E6C0A">
      <w:pPr>
        <w:numPr>
          <w:ilvl w:val="0"/>
          <w:numId w:val="26"/>
        </w:numPr>
        <w:spacing w:before="120" w:after="60"/>
        <w:rPr>
          <w:rFonts w:cs="Arial"/>
        </w:rPr>
      </w:pPr>
      <w:r>
        <w:rPr>
          <w:rFonts w:cs="Arial"/>
        </w:rPr>
        <w:t>H</w:t>
      </w:r>
      <w:r w:rsidRPr="00D46F25">
        <w:rPr>
          <w:rFonts w:cs="Arial"/>
        </w:rPr>
        <w:t xml:space="preserve">ydrologické údaje </w:t>
      </w:r>
      <w:r>
        <w:rPr>
          <w:rFonts w:cs="Arial"/>
        </w:rPr>
        <w:t xml:space="preserve">povrchových vod pro vodní tok </w:t>
      </w:r>
      <w:r w:rsidR="00632977">
        <w:rPr>
          <w:rFonts w:cs="Arial"/>
        </w:rPr>
        <w:t>Moravice</w:t>
      </w:r>
      <w:r>
        <w:rPr>
          <w:rFonts w:cs="Arial"/>
        </w:rPr>
        <w:t xml:space="preserve">, profil </w:t>
      </w:r>
      <w:r w:rsidR="00632977">
        <w:rPr>
          <w:rFonts w:cs="Arial"/>
        </w:rPr>
        <w:t xml:space="preserve">u parcely 1901/3 </w:t>
      </w:r>
      <w:proofErr w:type="spellStart"/>
      <w:r w:rsidR="00632977">
        <w:rPr>
          <w:rFonts w:cs="Arial"/>
        </w:rPr>
        <w:t>k.ú</w:t>
      </w:r>
      <w:proofErr w:type="spellEnd"/>
      <w:r w:rsidR="00632977">
        <w:rPr>
          <w:rFonts w:cs="Arial"/>
        </w:rPr>
        <w:t>. Bílčice cca 260 m nad zaústěním toku Lesná,</w:t>
      </w:r>
      <w:r>
        <w:rPr>
          <w:rFonts w:cs="Arial"/>
        </w:rPr>
        <w:t xml:space="preserve"> zpracoval ČHMÚ pobočka </w:t>
      </w:r>
      <w:r w:rsidR="00632977">
        <w:rPr>
          <w:rFonts w:cs="Arial"/>
        </w:rPr>
        <w:t>Ostrava</w:t>
      </w:r>
      <w:r>
        <w:rPr>
          <w:rFonts w:cs="Arial"/>
        </w:rPr>
        <w:t xml:space="preserve">, dne </w:t>
      </w:r>
      <w:r w:rsidR="00632977">
        <w:rPr>
          <w:rFonts w:cs="Arial"/>
        </w:rPr>
        <w:t>28.6.2016</w:t>
      </w:r>
      <w:r>
        <w:rPr>
          <w:rFonts w:cs="Arial"/>
        </w:rPr>
        <w:t>.</w:t>
      </w:r>
    </w:p>
    <w:p w:rsidR="004E6C0A" w:rsidRDefault="004E6C0A" w:rsidP="004E6C0A">
      <w:pPr>
        <w:numPr>
          <w:ilvl w:val="0"/>
          <w:numId w:val="26"/>
        </w:numPr>
        <w:spacing w:before="120" w:after="60"/>
        <w:rPr>
          <w:rFonts w:cs="Arial"/>
        </w:rPr>
      </w:pPr>
      <w:r>
        <w:rPr>
          <w:rFonts w:cs="Arial"/>
        </w:rPr>
        <w:t xml:space="preserve">Evidenční list </w:t>
      </w:r>
      <w:r w:rsidR="004D11A1">
        <w:rPr>
          <w:rFonts w:cs="Arial"/>
        </w:rPr>
        <w:t xml:space="preserve">operativního </w:t>
      </w:r>
      <w:r>
        <w:rPr>
          <w:rFonts w:cs="Arial"/>
        </w:rPr>
        <w:t xml:space="preserve"> profilu , stanice </w:t>
      </w:r>
      <w:r w:rsidR="004D11A1">
        <w:rPr>
          <w:rFonts w:cs="Arial"/>
        </w:rPr>
        <w:t>Slezská Harta pod nádrží</w:t>
      </w:r>
      <w:r>
        <w:rPr>
          <w:rFonts w:cs="Arial"/>
        </w:rPr>
        <w:t xml:space="preserve">, </w:t>
      </w:r>
      <w:r w:rsidR="004D11A1">
        <w:rPr>
          <w:rFonts w:cs="Arial"/>
        </w:rPr>
        <w:t>Moravice</w:t>
      </w:r>
      <w:r>
        <w:rPr>
          <w:rFonts w:cs="Arial"/>
        </w:rPr>
        <w:t xml:space="preserve"> ř.km </w:t>
      </w:r>
      <w:r w:rsidR="004D11A1">
        <w:rPr>
          <w:rFonts w:cs="Arial"/>
        </w:rPr>
        <w:t>57,20, ČHP 2-02-02-0550.</w:t>
      </w:r>
    </w:p>
    <w:p w:rsidR="004E6C0A" w:rsidRPr="00950BCD" w:rsidRDefault="004E6C0A" w:rsidP="004E6C0A">
      <w:pPr>
        <w:pStyle w:val="Nadpis5"/>
      </w:pPr>
      <w:bookmarkStart w:id="25" w:name="_Toc471475172"/>
      <w:bookmarkStart w:id="26" w:name="_Toc25565596"/>
      <w:r w:rsidRPr="00950BCD">
        <w:t>Projektové</w:t>
      </w:r>
      <w:bookmarkEnd w:id="25"/>
      <w:bookmarkEnd w:id="26"/>
    </w:p>
    <w:p w:rsidR="00402362" w:rsidRPr="00402362" w:rsidRDefault="00402362" w:rsidP="004E6C0A">
      <w:pPr>
        <w:numPr>
          <w:ilvl w:val="0"/>
          <w:numId w:val="25"/>
        </w:numPr>
        <w:tabs>
          <w:tab w:val="left" w:pos="720"/>
        </w:tabs>
        <w:spacing w:after="120"/>
        <w:rPr>
          <w:rFonts w:cs="Arial"/>
        </w:rPr>
      </w:pPr>
      <w:r w:rsidRPr="00206026">
        <w:t>Obnova vzdouvacího objektu, nátoku a MVE Slezská Harta</w:t>
      </w:r>
      <w:r>
        <w:t xml:space="preserve"> v</w:t>
      </w:r>
      <w:r w:rsidRPr="00206026">
        <w:t xml:space="preserve"> ř. km 54.37</w:t>
      </w:r>
      <w:r>
        <w:t xml:space="preserve">8 – dokumentace pro stavební povolení, zpracoval </w:t>
      </w:r>
      <w:proofErr w:type="spellStart"/>
      <w:r>
        <w:t>ing</w:t>
      </w:r>
      <w:proofErr w:type="spellEnd"/>
      <w:r>
        <w:t xml:space="preserve"> .Radoslav Sáblík v 06/2016.</w:t>
      </w:r>
    </w:p>
    <w:p w:rsidR="00DF7718" w:rsidRDefault="002F4396" w:rsidP="004E6C0A">
      <w:pPr>
        <w:numPr>
          <w:ilvl w:val="0"/>
          <w:numId w:val="25"/>
        </w:numPr>
        <w:tabs>
          <w:tab w:val="left" w:pos="720"/>
        </w:tabs>
        <w:spacing w:after="120"/>
        <w:rPr>
          <w:rFonts w:cs="Arial"/>
        </w:rPr>
      </w:pPr>
      <w:r w:rsidRPr="00206026">
        <w:t>Obnova vzdouvacího objektu, nátoku a MVE Slezská Harta</w:t>
      </w:r>
      <w:r>
        <w:t xml:space="preserve"> v</w:t>
      </w:r>
      <w:r w:rsidRPr="00206026">
        <w:t xml:space="preserve"> ř. km 54.37</w:t>
      </w:r>
      <w:r w:rsidR="00DF7718">
        <w:rPr>
          <w:rFonts w:cs="Arial"/>
        </w:rPr>
        <w:t xml:space="preserve">, </w:t>
      </w:r>
      <w:r>
        <w:rPr>
          <w:rFonts w:cs="Arial"/>
        </w:rPr>
        <w:t xml:space="preserve">aktualizace </w:t>
      </w:r>
      <w:r w:rsidR="00DF7718">
        <w:rPr>
          <w:rFonts w:cs="Arial"/>
        </w:rPr>
        <w:t>dokumentace pro vydání s</w:t>
      </w:r>
      <w:r>
        <w:rPr>
          <w:rFonts w:cs="Arial"/>
        </w:rPr>
        <w:t xml:space="preserve">tavebního </w:t>
      </w:r>
      <w:r w:rsidR="00DF7718">
        <w:rPr>
          <w:rFonts w:cs="Arial"/>
        </w:rPr>
        <w:t xml:space="preserve">o povolení, zpracoval AQUATIS a.s. v 12/2019 </w:t>
      </w:r>
    </w:p>
    <w:p w:rsidR="004E6C0A" w:rsidRPr="00950BCD" w:rsidRDefault="004E6C0A" w:rsidP="004E6C0A">
      <w:pPr>
        <w:pStyle w:val="Nadpis5"/>
      </w:pPr>
      <w:bookmarkStart w:id="27" w:name="_Toc471475173"/>
      <w:bookmarkStart w:id="28" w:name="_Toc25565597"/>
      <w:r w:rsidRPr="00950BCD">
        <w:t>Ostatní</w:t>
      </w:r>
      <w:bookmarkEnd w:id="27"/>
      <w:bookmarkEnd w:id="28"/>
    </w:p>
    <w:p w:rsidR="004E6C0A" w:rsidRDefault="004E6C0A" w:rsidP="004E6C0A">
      <w:pPr>
        <w:pStyle w:val="Bntext11"/>
        <w:numPr>
          <w:ilvl w:val="0"/>
          <w:numId w:val="23"/>
        </w:numPr>
        <w:tabs>
          <w:tab w:val="num" w:pos="720"/>
        </w:tabs>
        <w:spacing w:before="120" w:after="120"/>
        <w:rPr>
          <w:rFonts w:cs="Arial"/>
        </w:rPr>
      </w:pPr>
      <w:r>
        <w:t xml:space="preserve">Fotodokumentace pořízená zpracovatelem v roce </w:t>
      </w:r>
      <w:r w:rsidRPr="00D46F25">
        <w:rPr>
          <w:rFonts w:cs="Arial"/>
        </w:rPr>
        <w:t>201</w:t>
      </w:r>
      <w:r>
        <w:rPr>
          <w:rFonts w:cs="Arial"/>
        </w:rPr>
        <w:t>9</w:t>
      </w:r>
    </w:p>
    <w:p w:rsidR="004E6C0A" w:rsidRDefault="002F4396" w:rsidP="004E6C0A">
      <w:pPr>
        <w:pStyle w:val="Bntext11"/>
        <w:numPr>
          <w:ilvl w:val="0"/>
          <w:numId w:val="23"/>
        </w:numPr>
        <w:tabs>
          <w:tab w:val="num" w:pos="720"/>
        </w:tabs>
        <w:spacing w:before="120" w:after="120"/>
        <w:rPr>
          <w:rFonts w:cs="Arial"/>
        </w:rPr>
      </w:pPr>
      <w:r>
        <w:rPr>
          <w:rFonts w:cs="Arial"/>
        </w:rPr>
        <w:t>Územní rozhodnutí  č.611/2015 – rozhodnutí o umístění stavby „</w:t>
      </w:r>
      <w:r w:rsidRPr="00206026">
        <w:rPr>
          <w:szCs w:val="22"/>
        </w:rPr>
        <w:t>Obnova vzdouvacího objektu, nátoku a MVE Slezská Harta</w:t>
      </w:r>
      <w:r>
        <w:t xml:space="preserve"> v</w:t>
      </w:r>
      <w:r w:rsidRPr="00206026">
        <w:rPr>
          <w:szCs w:val="22"/>
        </w:rPr>
        <w:t xml:space="preserve"> ř. km 54.37</w:t>
      </w:r>
      <w:r>
        <w:rPr>
          <w:szCs w:val="22"/>
        </w:rPr>
        <w:t xml:space="preserve">8“  </w:t>
      </w:r>
      <w:r w:rsidR="004E6C0A">
        <w:rPr>
          <w:rFonts w:cs="Arial"/>
        </w:rPr>
        <w:t xml:space="preserve">, vydal </w:t>
      </w:r>
      <w:proofErr w:type="spellStart"/>
      <w:r w:rsidR="004E6C0A">
        <w:rPr>
          <w:rFonts w:cs="Arial"/>
        </w:rPr>
        <w:t>MěÚ</w:t>
      </w:r>
      <w:proofErr w:type="spellEnd"/>
      <w:r w:rsidR="004E6C0A">
        <w:rPr>
          <w:rFonts w:cs="Arial"/>
        </w:rPr>
        <w:t xml:space="preserve"> </w:t>
      </w:r>
      <w:r w:rsidR="00776611">
        <w:rPr>
          <w:rFonts w:cs="Arial"/>
        </w:rPr>
        <w:t>Bruntál</w:t>
      </w:r>
      <w:r w:rsidR="004E6C0A">
        <w:rPr>
          <w:rFonts w:cs="Arial"/>
        </w:rPr>
        <w:t xml:space="preserve">, </w:t>
      </w:r>
      <w:r>
        <w:rPr>
          <w:rFonts w:cs="Arial"/>
        </w:rPr>
        <w:t xml:space="preserve">odbor výstavby a územního plánování </w:t>
      </w:r>
      <w:r w:rsidR="004E6C0A">
        <w:rPr>
          <w:rFonts w:cs="Arial"/>
        </w:rPr>
        <w:t xml:space="preserve"> dne </w:t>
      </w:r>
      <w:r>
        <w:rPr>
          <w:rFonts w:cs="Arial"/>
        </w:rPr>
        <w:t>9.11.2015</w:t>
      </w:r>
    </w:p>
    <w:p w:rsidR="004E6C0A" w:rsidRDefault="004E6C0A" w:rsidP="004E6C0A">
      <w:pPr>
        <w:pStyle w:val="Bntext11"/>
        <w:numPr>
          <w:ilvl w:val="0"/>
          <w:numId w:val="23"/>
        </w:numPr>
        <w:tabs>
          <w:tab w:val="num" w:pos="720"/>
        </w:tabs>
        <w:spacing w:before="120" w:after="120"/>
        <w:rPr>
          <w:rFonts w:cs="Arial"/>
        </w:rPr>
      </w:pPr>
      <w:r>
        <w:rPr>
          <w:rFonts w:cs="Arial"/>
        </w:rPr>
        <w:t xml:space="preserve">Rozhodnutí o </w:t>
      </w:r>
      <w:r w:rsidR="004D11A1">
        <w:rPr>
          <w:rFonts w:cs="Arial"/>
        </w:rPr>
        <w:t xml:space="preserve">odvádění povrchových vod z vodního toku Moravice  v ř.km 54,378  prostřednictvím odběrného objektu </w:t>
      </w:r>
      <w:r w:rsidR="00776611">
        <w:rPr>
          <w:rFonts w:cs="Arial"/>
        </w:rPr>
        <w:t>a navazujícího  přívodního náhonu do objektu  MVE  a zpětné odvádění těchto vod prostřednictvím odtokového náhonu  do uvedeného vodního toku. V</w:t>
      </w:r>
      <w:r>
        <w:rPr>
          <w:rFonts w:cs="Arial"/>
        </w:rPr>
        <w:t>ydal</w:t>
      </w:r>
      <w:r w:rsidRPr="00EF78A2">
        <w:rPr>
          <w:rFonts w:cs="Arial"/>
        </w:rPr>
        <w:t xml:space="preserve"> </w:t>
      </w:r>
      <w:r>
        <w:rPr>
          <w:rFonts w:cs="Arial"/>
        </w:rPr>
        <w:t xml:space="preserve"> </w:t>
      </w:r>
      <w:proofErr w:type="spellStart"/>
      <w:r>
        <w:rPr>
          <w:rFonts w:cs="Arial"/>
        </w:rPr>
        <w:t>MěÚ</w:t>
      </w:r>
      <w:proofErr w:type="spellEnd"/>
      <w:r w:rsidR="00776611">
        <w:rPr>
          <w:rFonts w:cs="Arial"/>
        </w:rPr>
        <w:t xml:space="preserve"> Bruntál, odbor životního prostředí silničního hospodářství a zemědělství  dne 30.6.2017, nabylo právní moci 18.10.2017</w:t>
      </w:r>
      <w:r w:rsidRPr="00EF78A2">
        <w:rPr>
          <w:rFonts w:cs="Arial"/>
        </w:rPr>
        <w:t xml:space="preserve"> </w:t>
      </w:r>
    </w:p>
    <w:p w:rsidR="00776611" w:rsidRDefault="00776611" w:rsidP="00776611">
      <w:pPr>
        <w:pStyle w:val="Bntext11"/>
        <w:numPr>
          <w:ilvl w:val="0"/>
          <w:numId w:val="23"/>
        </w:numPr>
        <w:tabs>
          <w:tab w:val="num" w:pos="720"/>
        </w:tabs>
        <w:spacing w:before="120" w:after="120"/>
        <w:rPr>
          <w:rFonts w:cs="Arial"/>
        </w:rPr>
      </w:pPr>
      <w:r>
        <w:rPr>
          <w:rFonts w:cs="Arial"/>
        </w:rPr>
        <w:t>Opravné rozhodnutí ve věci povolení k jinému nakládání s  povrchovými vodami na vodním díle „</w:t>
      </w:r>
      <w:r w:rsidRPr="00206026">
        <w:rPr>
          <w:szCs w:val="22"/>
        </w:rPr>
        <w:t>Obnova vzdouvacího objektu, nátoku a MVE Slezská Harta</w:t>
      </w:r>
      <w:r>
        <w:t xml:space="preserve"> v</w:t>
      </w:r>
      <w:r w:rsidRPr="00206026">
        <w:rPr>
          <w:szCs w:val="22"/>
        </w:rPr>
        <w:t xml:space="preserve"> ř. km 54.37</w:t>
      </w:r>
      <w:r>
        <w:rPr>
          <w:szCs w:val="22"/>
        </w:rPr>
        <w:t>8“</w:t>
      </w:r>
      <w:r>
        <w:rPr>
          <w:rFonts w:cs="Arial"/>
        </w:rPr>
        <w:t xml:space="preserve">  . Vydal</w:t>
      </w:r>
      <w:r w:rsidRPr="00EF78A2">
        <w:rPr>
          <w:rFonts w:cs="Arial"/>
        </w:rPr>
        <w:t xml:space="preserve"> </w:t>
      </w:r>
      <w:r>
        <w:rPr>
          <w:rFonts w:cs="Arial"/>
        </w:rPr>
        <w:t xml:space="preserve"> </w:t>
      </w:r>
      <w:proofErr w:type="spellStart"/>
      <w:r>
        <w:rPr>
          <w:rFonts w:cs="Arial"/>
        </w:rPr>
        <w:t>MěÚ</w:t>
      </w:r>
      <w:proofErr w:type="spellEnd"/>
      <w:r>
        <w:rPr>
          <w:rFonts w:cs="Arial"/>
        </w:rPr>
        <w:t xml:space="preserve"> Bruntál, odbor životního prostředí silničního hospodářství a zemědělství  dne </w:t>
      </w:r>
      <w:r w:rsidR="00BC6331">
        <w:rPr>
          <w:rFonts w:cs="Arial"/>
        </w:rPr>
        <w:t>8.11.</w:t>
      </w:r>
      <w:r>
        <w:rPr>
          <w:rFonts w:cs="Arial"/>
        </w:rPr>
        <w:t>2017</w:t>
      </w:r>
      <w:r w:rsidRPr="00EF78A2">
        <w:rPr>
          <w:rFonts w:cs="Arial"/>
        </w:rPr>
        <w:t xml:space="preserve"> </w:t>
      </w:r>
    </w:p>
    <w:p w:rsidR="00776611" w:rsidRDefault="00776611" w:rsidP="00776611">
      <w:pPr>
        <w:pStyle w:val="Bntext11"/>
        <w:numPr>
          <w:ilvl w:val="0"/>
          <w:numId w:val="23"/>
        </w:numPr>
        <w:tabs>
          <w:tab w:val="num" w:pos="720"/>
        </w:tabs>
        <w:spacing w:before="120" w:after="120"/>
        <w:rPr>
          <w:rFonts w:cs="Arial"/>
        </w:rPr>
      </w:pPr>
      <w:r>
        <w:rPr>
          <w:rFonts w:cs="Arial"/>
        </w:rPr>
        <w:lastRenderedPageBreak/>
        <w:t xml:space="preserve">Rozhodnutí o </w:t>
      </w:r>
      <w:r w:rsidR="00BC6331">
        <w:rPr>
          <w:rFonts w:cs="Arial"/>
        </w:rPr>
        <w:t>povolení  stavby : „</w:t>
      </w:r>
      <w:r w:rsidR="00BC6331" w:rsidRPr="00206026">
        <w:rPr>
          <w:szCs w:val="22"/>
        </w:rPr>
        <w:t>Obnova vzdouvacího objektu, nátoku a MVE Slezská Harta</w:t>
      </w:r>
      <w:r w:rsidR="00BC6331">
        <w:t xml:space="preserve"> v</w:t>
      </w:r>
      <w:r w:rsidR="00BC6331" w:rsidRPr="00206026">
        <w:rPr>
          <w:szCs w:val="22"/>
        </w:rPr>
        <w:t xml:space="preserve"> ř. km 54.37</w:t>
      </w:r>
      <w:r w:rsidR="00BC6331">
        <w:rPr>
          <w:szCs w:val="22"/>
        </w:rPr>
        <w:t xml:space="preserve">8“ . </w:t>
      </w:r>
      <w:r>
        <w:rPr>
          <w:rFonts w:cs="Arial"/>
        </w:rPr>
        <w:t>odvádění povrchových vod z vodního toku Moravice  v ř.km 54,378  prostřednictvím odběrného objektu a navazujícího  přívodního náhonu do objektu  MVE  a zpětné odvádění těchto vod prostřednictvím odtokového náhonu  do uvedeného vodního toku. Vydal</w:t>
      </w:r>
      <w:r w:rsidRPr="00EF78A2">
        <w:rPr>
          <w:rFonts w:cs="Arial"/>
        </w:rPr>
        <w:t xml:space="preserve"> </w:t>
      </w:r>
      <w:r>
        <w:rPr>
          <w:rFonts w:cs="Arial"/>
        </w:rPr>
        <w:t xml:space="preserve"> </w:t>
      </w:r>
      <w:proofErr w:type="spellStart"/>
      <w:r>
        <w:rPr>
          <w:rFonts w:cs="Arial"/>
        </w:rPr>
        <w:t>MěÚ</w:t>
      </w:r>
      <w:proofErr w:type="spellEnd"/>
      <w:r>
        <w:rPr>
          <w:rFonts w:cs="Arial"/>
        </w:rPr>
        <w:t xml:space="preserve"> Bruntál, odbor životního prostředí silničního hospodářství a zemědělství  dne </w:t>
      </w:r>
      <w:r w:rsidR="000730BD">
        <w:rPr>
          <w:rFonts w:cs="Arial"/>
        </w:rPr>
        <w:t>20.9.</w:t>
      </w:r>
      <w:r>
        <w:rPr>
          <w:rFonts w:cs="Arial"/>
        </w:rPr>
        <w:t>2017</w:t>
      </w:r>
      <w:r w:rsidR="000730BD">
        <w:rPr>
          <w:rFonts w:cs="Arial"/>
        </w:rPr>
        <w:t>, nabylo právní moci 19.10.2017</w:t>
      </w:r>
      <w:r w:rsidRPr="00EF78A2">
        <w:rPr>
          <w:rFonts w:cs="Arial"/>
        </w:rPr>
        <w:t xml:space="preserve"> </w:t>
      </w:r>
    </w:p>
    <w:p w:rsidR="000730BD" w:rsidRDefault="000730BD" w:rsidP="00776611">
      <w:pPr>
        <w:pStyle w:val="Bntext11"/>
        <w:numPr>
          <w:ilvl w:val="0"/>
          <w:numId w:val="23"/>
        </w:numPr>
        <w:tabs>
          <w:tab w:val="num" w:pos="720"/>
        </w:tabs>
        <w:spacing w:before="120" w:after="120"/>
        <w:rPr>
          <w:rFonts w:cs="Arial"/>
        </w:rPr>
      </w:pPr>
      <w:r>
        <w:rPr>
          <w:rFonts w:cs="Arial"/>
        </w:rPr>
        <w:t xml:space="preserve">Smlouva o uzavření budoucí smlouvy o připojení výrobny k distribuční soustavě do napěťové hladiny  0,4 kV (NN) pro MVE Slezská </w:t>
      </w:r>
      <w:r w:rsidR="00632977">
        <w:rPr>
          <w:rFonts w:cs="Arial"/>
        </w:rPr>
        <w:t>H</w:t>
      </w:r>
      <w:r>
        <w:rPr>
          <w:rFonts w:cs="Arial"/>
        </w:rPr>
        <w:t xml:space="preserve">arta </w:t>
      </w:r>
      <w:r w:rsidR="00632977">
        <w:rPr>
          <w:rFonts w:cs="Arial"/>
        </w:rPr>
        <w:t xml:space="preserve"> 37/E  </w:t>
      </w:r>
      <w:proofErr w:type="spellStart"/>
      <w:r w:rsidR="00632977">
        <w:rPr>
          <w:rFonts w:cs="Arial"/>
        </w:rPr>
        <w:t>k.ú</w:t>
      </w:r>
      <w:proofErr w:type="spellEnd"/>
      <w:r w:rsidR="00632977">
        <w:rPr>
          <w:rFonts w:cs="Arial"/>
        </w:rPr>
        <w:t xml:space="preserve">. Leskovec nad Moravicí  </w:t>
      </w:r>
      <w:proofErr w:type="spellStart"/>
      <w:r w:rsidR="00632977">
        <w:rPr>
          <w:rFonts w:cs="Arial"/>
        </w:rPr>
        <w:t>p.č</w:t>
      </w:r>
      <w:proofErr w:type="spellEnd"/>
      <w:r w:rsidR="00632977">
        <w:rPr>
          <w:rFonts w:cs="Arial"/>
        </w:rPr>
        <w:t>. 97/1 ze dne 6.2.2012</w:t>
      </w:r>
    </w:p>
    <w:p w:rsidR="00632977" w:rsidRDefault="00632977" w:rsidP="00776611">
      <w:pPr>
        <w:pStyle w:val="Bntext11"/>
        <w:numPr>
          <w:ilvl w:val="0"/>
          <w:numId w:val="23"/>
        </w:numPr>
        <w:tabs>
          <w:tab w:val="num" w:pos="720"/>
        </w:tabs>
        <w:spacing w:before="120" w:after="120"/>
        <w:rPr>
          <w:rFonts w:cs="Arial"/>
        </w:rPr>
      </w:pPr>
      <w:r>
        <w:rPr>
          <w:rFonts w:cs="Arial"/>
        </w:rPr>
        <w:t>Dodatek č. 003 smlouvy o uzavření budoucí smlouvy o připojení odběrného místa ,l dohoda o převodu práv a povinností. ze dne 28.8.2019.</w:t>
      </w:r>
    </w:p>
    <w:p w:rsidR="00A4054F" w:rsidRDefault="00A4054F" w:rsidP="005945C2"/>
    <w:p w:rsidR="00182CF1" w:rsidRDefault="00182CF1" w:rsidP="001409A1">
      <w:pPr>
        <w:pStyle w:val="Nadpis3"/>
      </w:pPr>
      <w:bookmarkStart w:id="29" w:name="_Toc423527103"/>
      <w:bookmarkStart w:id="30" w:name="_Toc59359167"/>
      <w:r w:rsidRPr="001409A1">
        <w:t>Technické řešení</w:t>
      </w:r>
      <w:bookmarkEnd w:id="29"/>
      <w:bookmarkEnd w:id="30"/>
    </w:p>
    <w:p w:rsidR="00615F66" w:rsidRDefault="00615F66" w:rsidP="001B1818">
      <w:pPr>
        <w:pStyle w:val="Bntext"/>
        <w:spacing w:before="0"/>
        <w:ind w:firstLine="708"/>
      </w:pPr>
      <w:bookmarkStart w:id="31" w:name="_Hlk27504250"/>
      <w:r>
        <w:t xml:space="preserve">Jedná se o </w:t>
      </w:r>
      <w:r w:rsidR="001B1818">
        <w:t>o</w:t>
      </w:r>
      <w:r w:rsidR="001B1818" w:rsidRPr="00206026">
        <w:t>bnov</w:t>
      </w:r>
      <w:r w:rsidR="001B1818">
        <w:t>u</w:t>
      </w:r>
      <w:r w:rsidR="001B1818" w:rsidRPr="00206026">
        <w:t xml:space="preserve"> vzdouvacího objektu, nátoku a MVE</w:t>
      </w:r>
      <w:r>
        <w:t>, která</w:t>
      </w:r>
      <w:r w:rsidRPr="001167EB">
        <w:t xml:space="preserve"> je členěna do </w:t>
      </w:r>
      <w:r>
        <w:t xml:space="preserve"> </w:t>
      </w:r>
      <w:r w:rsidRPr="001167EB">
        <w:t>následujících stavebních objektů</w:t>
      </w:r>
      <w:r>
        <w:t>.</w:t>
      </w:r>
    </w:p>
    <w:p w:rsidR="00A4054F" w:rsidRPr="00A4054F" w:rsidRDefault="00182CF1" w:rsidP="00615F66">
      <w:pPr>
        <w:pStyle w:val="Nadpis4"/>
        <w:tabs>
          <w:tab w:val="num" w:pos="1134"/>
        </w:tabs>
        <w:spacing w:after="240" w:line="276" w:lineRule="auto"/>
        <w:ind w:left="1134" w:hanging="1134"/>
        <w:jc w:val="left"/>
      </w:pPr>
      <w:bookmarkStart w:id="32" w:name="_Toc423527106"/>
      <w:bookmarkStart w:id="33" w:name="_Toc59359168"/>
      <w:bookmarkStart w:id="34" w:name="_Hlk27504264"/>
      <w:bookmarkEnd w:id="31"/>
      <w:r>
        <w:t>SO 01</w:t>
      </w:r>
      <w:r w:rsidR="003963BD">
        <w:t xml:space="preserve"> </w:t>
      </w:r>
      <w:r w:rsidR="003963BD" w:rsidRPr="00615F66">
        <w:t>–</w:t>
      </w:r>
      <w:r>
        <w:t xml:space="preserve"> </w:t>
      </w:r>
      <w:bookmarkEnd w:id="32"/>
      <w:r w:rsidR="001B1818">
        <w:t>Balvanitý skluz</w:t>
      </w:r>
      <w:bookmarkEnd w:id="33"/>
    </w:p>
    <w:p w:rsidR="00F27D2C" w:rsidRPr="00F27D2C" w:rsidRDefault="00E347AE" w:rsidP="00F27D2C">
      <w:pPr>
        <w:rPr>
          <w:rFonts w:cs="Arial"/>
        </w:rPr>
      </w:pPr>
      <w:bookmarkStart w:id="35" w:name="_Hlk5185596"/>
      <w:r>
        <w:rPr>
          <w:rFonts w:cs="Arial"/>
        </w:rPr>
        <w:tab/>
      </w:r>
      <w:r w:rsidR="00F27D2C" w:rsidRPr="00F27D2C">
        <w:rPr>
          <w:rFonts w:cs="Arial"/>
        </w:rPr>
        <w:t>Jedná se o nově navržený vzdouvací objekt v přibližném místě původního vzdouvacího objektu v říčním km 54,378 na toku Moravici. Nový vzdouvací objekt bude řešen jako pevný jez s konstrukcí balvanitého skluzu. Přelivná hrana bude tvořena řadou balvanů váhy nad 600 kg s</w:t>
      </w:r>
      <w:r w:rsidR="00133615">
        <w:rPr>
          <w:rFonts w:cs="Arial"/>
        </w:rPr>
        <w:t xml:space="preserve"> předloženou </w:t>
      </w:r>
      <w:r w:rsidR="00F27D2C" w:rsidRPr="00F27D2C">
        <w:rPr>
          <w:rFonts w:cs="Arial"/>
        </w:rPr>
        <w:t>kamennou rovnaninou z menších kamenů do 120 kg</w:t>
      </w:r>
      <w:r w:rsidR="00133615">
        <w:rPr>
          <w:rFonts w:cs="Arial"/>
        </w:rPr>
        <w:t xml:space="preserve"> provedenou ve sklonu 1:1.5</w:t>
      </w:r>
      <w:r w:rsidR="00F27D2C" w:rsidRPr="00F27D2C">
        <w:rPr>
          <w:rFonts w:cs="Arial"/>
        </w:rPr>
        <w:t>. Vyskládání</w:t>
      </w:r>
      <w:r w:rsidR="00D00FF8">
        <w:rPr>
          <w:rFonts w:cs="Arial"/>
        </w:rPr>
        <w:t>m</w:t>
      </w:r>
      <w:r w:rsidR="00F27D2C" w:rsidRPr="00F27D2C">
        <w:rPr>
          <w:rFonts w:cs="Arial"/>
        </w:rPr>
        <w:t xml:space="preserve"> této kamenné rovnaniny </w:t>
      </w:r>
      <w:r w:rsidR="00D00FF8">
        <w:rPr>
          <w:rFonts w:cs="Arial"/>
        </w:rPr>
        <w:t xml:space="preserve">bude vytvořena pevná </w:t>
      </w:r>
      <w:r w:rsidR="00F27D2C" w:rsidRPr="00F27D2C">
        <w:rPr>
          <w:rFonts w:cs="Arial"/>
        </w:rPr>
        <w:t xml:space="preserve"> přelivn</w:t>
      </w:r>
      <w:r w:rsidR="00D00FF8">
        <w:rPr>
          <w:rFonts w:cs="Arial"/>
        </w:rPr>
        <w:t>á</w:t>
      </w:r>
      <w:r w:rsidR="00F27D2C" w:rsidRPr="00F27D2C">
        <w:rPr>
          <w:rFonts w:cs="Arial"/>
        </w:rPr>
        <w:t xml:space="preserve"> hran</w:t>
      </w:r>
      <w:r w:rsidR="00D00FF8">
        <w:rPr>
          <w:rFonts w:cs="Arial"/>
        </w:rPr>
        <w:t>a na kótě</w:t>
      </w:r>
      <w:r w:rsidR="00F27D2C" w:rsidRPr="00F27D2C">
        <w:rPr>
          <w:rFonts w:cs="Arial"/>
        </w:rPr>
        <w:t xml:space="preserve"> 432,70 m n.m., která bude zajišťovat </w:t>
      </w:r>
      <w:r w:rsidR="00D00FF8">
        <w:rPr>
          <w:rFonts w:cs="Arial"/>
        </w:rPr>
        <w:t xml:space="preserve">vzdutí hladiny pro provoz </w:t>
      </w:r>
      <w:r w:rsidR="00F27D2C" w:rsidRPr="00F27D2C">
        <w:rPr>
          <w:rFonts w:cs="Arial"/>
        </w:rPr>
        <w:t>MVE a současně</w:t>
      </w:r>
      <w:r w:rsidR="00F27D2C">
        <w:rPr>
          <w:rFonts w:cs="Arial"/>
        </w:rPr>
        <w:t xml:space="preserve"> </w:t>
      </w:r>
      <w:r w:rsidR="00F27D2C" w:rsidRPr="00F27D2C">
        <w:rPr>
          <w:rFonts w:cs="Arial"/>
        </w:rPr>
        <w:t>zabezpečovat minimální zůstatkový průtok v řece Moravici, který je stanoven v množství o velikosti Q330d=890 l/s. Délka přelivné hrany musí být minimálně 45 m tak, aby byly splněny parametry stanovené hydrotechnickým posudkem</w:t>
      </w:r>
      <w:r w:rsidR="00D00FF8">
        <w:rPr>
          <w:rFonts w:cs="Arial"/>
        </w:rPr>
        <w:t>.</w:t>
      </w:r>
      <w:r w:rsidR="00F27D2C" w:rsidRPr="00F27D2C">
        <w:rPr>
          <w:rFonts w:cs="Arial"/>
        </w:rPr>
        <w:t xml:space="preserve"> Skutečná délka přelivné hrany bude 55 m.</w:t>
      </w:r>
      <w:r w:rsidR="00456EC0">
        <w:rPr>
          <w:rFonts w:cs="Arial"/>
        </w:rPr>
        <w:t xml:space="preserve"> Přelivná hrana bude prolita betonem </w:t>
      </w:r>
      <w:r w:rsidR="00456EC0">
        <w:t xml:space="preserve">C 30/37 XC4 XF3. </w:t>
      </w:r>
      <w:r w:rsidR="00456EC0">
        <w:rPr>
          <w:rFonts w:cs="Arial"/>
        </w:rPr>
        <w:t xml:space="preserve"> </w:t>
      </w:r>
      <w:r w:rsidR="00F27D2C" w:rsidRPr="00F27D2C">
        <w:rPr>
          <w:rFonts w:cs="Arial"/>
        </w:rPr>
        <w:t>Skluzov</w:t>
      </w:r>
      <w:r w:rsidR="00BB4931">
        <w:rPr>
          <w:rFonts w:cs="Arial"/>
        </w:rPr>
        <w:t>á</w:t>
      </w:r>
      <w:r w:rsidR="00F27D2C" w:rsidRPr="00F27D2C">
        <w:rPr>
          <w:rFonts w:cs="Arial"/>
        </w:rPr>
        <w:t xml:space="preserve"> ploch</w:t>
      </w:r>
      <w:r w:rsidR="00BB4931">
        <w:rPr>
          <w:rFonts w:cs="Arial"/>
        </w:rPr>
        <w:t>a</w:t>
      </w:r>
      <w:r w:rsidR="00F27D2C" w:rsidRPr="00F27D2C">
        <w:rPr>
          <w:rFonts w:cs="Arial"/>
        </w:rPr>
        <w:t xml:space="preserve"> bude </w:t>
      </w:r>
      <w:r w:rsidR="00BB4931">
        <w:rPr>
          <w:rFonts w:cs="Arial"/>
        </w:rPr>
        <w:t xml:space="preserve">provedena ve sklonu </w:t>
      </w:r>
      <w:r w:rsidR="00F27D2C" w:rsidRPr="00F27D2C">
        <w:rPr>
          <w:rFonts w:cs="Arial"/>
        </w:rPr>
        <w:t xml:space="preserve"> 1:10. </w:t>
      </w:r>
      <w:r w:rsidR="00133615">
        <w:rPr>
          <w:rFonts w:cs="Arial"/>
        </w:rPr>
        <w:t xml:space="preserve">Kameny na ploše skluzu budou </w:t>
      </w:r>
      <w:proofErr w:type="spellStart"/>
      <w:r w:rsidR="00133615">
        <w:rPr>
          <w:rFonts w:cs="Arial"/>
        </w:rPr>
        <w:t>štětovitě</w:t>
      </w:r>
      <w:proofErr w:type="spellEnd"/>
      <w:r w:rsidR="00133615">
        <w:rPr>
          <w:rFonts w:cs="Arial"/>
        </w:rPr>
        <w:t xml:space="preserve"> ukládány</w:t>
      </w:r>
      <w:r w:rsidR="00456EC0">
        <w:rPr>
          <w:rFonts w:cs="Arial"/>
        </w:rPr>
        <w:t xml:space="preserve"> na výšku 1,2 m </w:t>
      </w:r>
      <w:r w:rsidR="00133615">
        <w:rPr>
          <w:rFonts w:cs="Arial"/>
        </w:rPr>
        <w:t xml:space="preserve"> do štěrkového lože tloušťky 0,4 m. </w:t>
      </w:r>
      <w:r w:rsidR="00456EC0">
        <w:rPr>
          <w:rFonts w:cs="Arial"/>
        </w:rPr>
        <w:t xml:space="preserve">Plocha skluzu bude ukončena řadou kamenů výšky cca 2,0 m. Za touto řadou kamenů bude vytvořena uklidňující plocha z těžkého kamenného záhozu nad 500 kg délky cca </w:t>
      </w:r>
      <w:r w:rsidR="00456EC0">
        <w:rPr>
          <w:rFonts w:cs="Arial"/>
        </w:rPr>
        <w:lastRenderedPageBreak/>
        <w:t xml:space="preserve">5 m.  </w:t>
      </w:r>
      <w:r w:rsidR="00F27D2C" w:rsidRPr="00F27D2C">
        <w:rPr>
          <w:rFonts w:cs="Arial"/>
        </w:rPr>
        <w:t xml:space="preserve">Použité kameny na opevnění břehů a na výstavbu samotného balvanitého skluzu musí svojí kvalitou odpovídat předpisu normy ČSN EN 13 383-1 (72 1507) Kámen pro vodní stavby. </w:t>
      </w:r>
    </w:p>
    <w:p w:rsidR="00F27D2C" w:rsidRDefault="00F27D2C" w:rsidP="00F27D2C">
      <w:pPr>
        <w:pStyle w:val="Default"/>
        <w:rPr>
          <w:color w:val="auto"/>
          <w:sz w:val="23"/>
          <w:szCs w:val="23"/>
        </w:rPr>
      </w:pPr>
    </w:p>
    <w:bookmarkEnd w:id="34"/>
    <w:p w:rsidR="00100361" w:rsidRDefault="00100361" w:rsidP="00A71441">
      <w:pPr>
        <w:pStyle w:val="Bntext"/>
        <w:ind w:firstLine="708"/>
      </w:pPr>
    </w:p>
    <w:p w:rsidR="00100361" w:rsidRPr="00A4054F" w:rsidRDefault="00100361" w:rsidP="00100361">
      <w:pPr>
        <w:pStyle w:val="Nadpis4"/>
        <w:tabs>
          <w:tab w:val="num" w:pos="1134"/>
        </w:tabs>
        <w:spacing w:after="240" w:line="276" w:lineRule="auto"/>
        <w:ind w:left="1134" w:hanging="1134"/>
        <w:jc w:val="left"/>
      </w:pPr>
      <w:bookmarkStart w:id="36" w:name="_Toc59359169"/>
      <w:r>
        <w:t xml:space="preserve">SO 02.1 </w:t>
      </w:r>
      <w:r w:rsidRPr="00615F66">
        <w:t>–</w:t>
      </w:r>
      <w:r>
        <w:t xml:space="preserve"> Stavidlový objekt</w:t>
      </w:r>
      <w:bookmarkEnd w:id="36"/>
    </w:p>
    <w:p w:rsidR="00100361" w:rsidRDefault="00100361" w:rsidP="00F27D2C">
      <w:pPr>
        <w:ind w:firstLine="708"/>
      </w:pPr>
      <w:r w:rsidRPr="008C11B7">
        <w:rPr>
          <w:rFonts w:cs="Arial"/>
        </w:rPr>
        <w:t>Jedná se o vybudování nového železobetonového</w:t>
      </w:r>
      <w:r>
        <w:rPr>
          <w:rFonts w:cs="Arial"/>
        </w:rPr>
        <w:t xml:space="preserve"> </w:t>
      </w:r>
      <w:r w:rsidR="00F27D2C">
        <w:rPr>
          <w:rFonts w:cs="Arial"/>
        </w:rPr>
        <w:t xml:space="preserve">uzavíracího </w:t>
      </w:r>
      <w:r>
        <w:rPr>
          <w:rFonts w:cs="Arial"/>
        </w:rPr>
        <w:t xml:space="preserve"> objektu na </w:t>
      </w:r>
      <w:r w:rsidR="00F27D2C">
        <w:rPr>
          <w:rFonts w:cs="Arial"/>
        </w:rPr>
        <w:t xml:space="preserve">vtoku do náhonu. </w:t>
      </w:r>
      <w:r>
        <w:t xml:space="preserve">Konstrukce </w:t>
      </w:r>
      <w:r w:rsidR="008C11B7">
        <w:t xml:space="preserve">objektu </w:t>
      </w:r>
      <w:r>
        <w:t>bude provedená z </w:t>
      </w:r>
      <w:proofErr w:type="spellStart"/>
      <w:r>
        <w:t>vodostavebného</w:t>
      </w:r>
      <w:proofErr w:type="spellEnd"/>
      <w:r>
        <w:t xml:space="preserve"> železobetonu C 30/37 XC4 XF3, podkladní beton je proveden z C16/20. </w:t>
      </w:r>
      <w:r w:rsidR="0044315C">
        <w:t>J</w:t>
      </w:r>
      <w:r>
        <w:t>ako výztuž bude použita tyčová ocel 10 505 (R).</w:t>
      </w:r>
      <w:r w:rsidR="00F27D2C">
        <w:t xml:space="preserve"> P</w:t>
      </w:r>
      <w:r>
        <w:t>racovní spáry budou těsněny systémovými těsnícími plechy nebo těsnícími profily KAB, kladenými na výztuž.</w:t>
      </w:r>
    </w:p>
    <w:p w:rsidR="006C6F62" w:rsidRDefault="006C6F62" w:rsidP="00F27D2C">
      <w:pPr>
        <w:ind w:firstLine="708"/>
      </w:pPr>
      <w:r>
        <w:t xml:space="preserve">Objekt navazuje bezprostředně na pravobřežní navázání </w:t>
      </w:r>
      <w:r w:rsidR="00BF6D9B">
        <w:t xml:space="preserve">SO 01 Balvanitý skluz. </w:t>
      </w:r>
      <w:r w:rsidR="00FC4943">
        <w:t xml:space="preserve"> jeho součástí jsou 2 elektricky </w:t>
      </w:r>
      <w:r w:rsidR="0083162B">
        <w:t xml:space="preserve">ovládaná stavidla s horním těsnícím prahem hradící otvor šířky 3,0 m a výšky 1,20 m. Stavidla jsou součástí PS 01 Technologická část strojní. </w:t>
      </w:r>
    </w:p>
    <w:p w:rsidR="0083162B" w:rsidRDefault="0083162B" w:rsidP="00F27D2C">
      <w:pPr>
        <w:ind w:firstLine="708"/>
      </w:pPr>
      <w:r>
        <w:t xml:space="preserve">Konstrukčně se jedná o </w:t>
      </w:r>
      <w:proofErr w:type="spellStart"/>
      <w:r>
        <w:t>polorámovou</w:t>
      </w:r>
      <w:proofErr w:type="spellEnd"/>
      <w:r>
        <w:t xml:space="preserve"> konstrukci sestávající z desky dna, nábřežních pilířů, dělícího pilíře, páru nábřežních návodních a povodních křídel propojených v jeden celek s nábřežními pilíři a šikmých desek dna </w:t>
      </w:r>
      <w:r w:rsidR="0044315C">
        <w:t xml:space="preserve">provedených ve sklonu 1:1.5, </w:t>
      </w:r>
      <w:r>
        <w:t>tvořících  přechody mezi nábřežními křídly a dnovou deskou. Nábřežní křídla svírají s podélnou osou objektu úhel 45</w:t>
      </w:r>
      <w:r>
        <w:rPr>
          <w:rFonts w:cs="Arial"/>
        </w:rPr>
        <w:t>˚</w:t>
      </w:r>
      <w:r>
        <w:t>.</w:t>
      </w:r>
      <w:r w:rsidR="0044315C">
        <w:t xml:space="preserve"> Součástí objektu je dále železobetonová manipulační lávka  s nornou stěnou.</w:t>
      </w:r>
    </w:p>
    <w:p w:rsidR="00F27D2C" w:rsidRPr="00F27D2C" w:rsidRDefault="00F27D2C" w:rsidP="00F27D2C">
      <w:pPr>
        <w:pStyle w:val="Default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F27D2C">
        <w:rPr>
          <w:rFonts w:ascii="Arial" w:hAnsi="Arial" w:cs="Arial"/>
          <w:color w:val="auto"/>
          <w:sz w:val="22"/>
          <w:szCs w:val="22"/>
        </w:rPr>
        <w:t xml:space="preserve">          </w:t>
      </w:r>
      <w:r w:rsidR="008C11B7">
        <w:rPr>
          <w:rFonts w:ascii="Arial" w:hAnsi="Arial" w:cs="Arial"/>
          <w:color w:val="auto"/>
          <w:sz w:val="22"/>
          <w:szCs w:val="22"/>
        </w:rPr>
        <w:t>P</w:t>
      </w:r>
      <w:r w:rsidRPr="00F27D2C">
        <w:rPr>
          <w:rFonts w:ascii="Arial" w:hAnsi="Arial" w:cs="Arial"/>
          <w:color w:val="auto"/>
          <w:sz w:val="22"/>
          <w:szCs w:val="22"/>
        </w:rPr>
        <w:t>řed odběrným objektem</w:t>
      </w:r>
      <w:r w:rsidR="008C11B7">
        <w:rPr>
          <w:rFonts w:ascii="Arial" w:hAnsi="Arial" w:cs="Arial"/>
          <w:color w:val="auto"/>
          <w:sz w:val="22"/>
          <w:szCs w:val="22"/>
        </w:rPr>
        <w:t xml:space="preserve"> </w:t>
      </w:r>
      <w:r w:rsidRPr="00F27D2C">
        <w:rPr>
          <w:rFonts w:ascii="Arial" w:hAnsi="Arial" w:cs="Arial"/>
          <w:color w:val="auto"/>
          <w:sz w:val="22"/>
          <w:szCs w:val="22"/>
        </w:rPr>
        <w:t xml:space="preserve"> budou umístěny elektrody elektronické rybí zábrany, které zabrání možnému průchodu rybí</w:t>
      </w:r>
      <w:r w:rsidR="008C11B7">
        <w:rPr>
          <w:rFonts w:ascii="Arial" w:hAnsi="Arial" w:cs="Arial"/>
          <w:color w:val="auto"/>
          <w:sz w:val="22"/>
          <w:szCs w:val="22"/>
        </w:rPr>
        <w:t xml:space="preserve"> osádky ke vtoku k </w:t>
      </w:r>
      <w:r w:rsidRPr="00F27D2C">
        <w:rPr>
          <w:rFonts w:ascii="Arial" w:hAnsi="Arial" w:cs="Arial"/>
          <w:color w:val="auto"/>
          <w:sz w:val="22"/>
          <w:szCs w:val="22"/>
        </w:rPr>
        <w:t xml:space="preserve"> turbín</w:t>
      </w:r>
      <w:r w:rsidR="008C11B7">
        <w:rPr>
          <w:rFonts w:ascii="Arial" w:hAnsi="Arial" w:cs="Arial"/>
          <w:color w:val="auto"/>
          <w:sz w:val="22"/>
          <w:szCs w:val="22"/>
        </w:rPr>
        <w:t>ě</w:t>
      </w:r>
      <w:r w:rsidRPr="00F27D2C">
        <w:rPr>
          <w:rFonts w:ascii="Arial" w:hAnsi="Arial" w:cs="Arial"/>
          <w:color w:val="auto"/>
          <w:sz w:val="22"/>
          <w:szCs w:val="22"/>
        </w:rPr>
        <w:t xml:space="preserve"> MVE. </w:t>
      </w:r>
    </w:p>
    <w:p w:rsidR="00D6739E" w:rsidRDefault="00100361" w:rsidP="00100361">
      <w:pPr>
        <w:ind w:firstLine="708"/>
      </w:pPr>
      <w:r>
        <w:t xml:space="preserve">Celková délka vtokového objektu činí </w:t>
      </w:r>
      <w:r w:rsidR="00FC4943">
        <w:t>9,20</w:t>
      </w:r>
      <w:r>
        <w:t xml:space="preserve"> m, celková šířka potom</w:t>
      </w:r>
      <w:r w:rsidR="00FC4943">
        <w:t xml:space="preserve"> 14</w:t>
      </w:r>
      <w:r>
        <w:t xml:space="preserve">,20 m. Základová spára </w:t>
      </w:r>
      <w:r w:rsidR="0044315C">
        <w:t xml:space="preserve">dnové </w:t>
      </w:r>
      <w:r>
        <w:t xml:space="preserve">desky  je na kótě  </w:t>
      </w:r>
      <w:r w:rsidR="0044315C">
        <w:t>43</w:t>
      </w:r>
      <w:r>
        <w:t>1,20 m n.m</w:t>
      </w:r>
      <w:r w:rsidR="0044315C">
        <w:t>.</w:t>
      </w:r>
      <w:r>
        <w:t xml:space="preserve">, </w:t>
      </w:r>
      <w:r w:rsidR="0044315C">
        <w:t xml:space="preserve">v místě zavazovacích prahů 430,80 m n.m. Deska dna je vodorovná, má kótu horního povrchu odpovídající kótě dna přilehlého náhonu 431,70 m n.m.. </w:t>
      </w:r>
      <w:r w:rsidR="00656E4A">
        <w:t>D</w:t>
      </w:r>
      <w:r w:rsidR="0044315C">
        <w:t>eska má tloušťku 0,50 m</w:t>
      </w:r>
      <w:r w:rsidR="00656E4A">
        <w:t>,</w:t>
      </w:r>
      <w:r w:rsidR="0044315C">
        <w:t xml:space="preserve"> </w:t>
      </w:r>
      <w:r w:rsidR="00656E4A">
        <w:t xml:space="preserve">v místě zavazovacích prahů potom 0,80 m a celá je tvořena blokem I. V desce dna je </w:t>
      </w:r>
      <w:r>
        <w:t xml:space="preserve"> v místě prahu vtokových stavidel  </w:t>
      </w:r>
      <w:r w:rsidR="00656E4A">
        <w:t xml:space="preserve">vytvořena drážka o rozměru 0,15 x 0,40 m ve které jsou po 0,50 m  osazeny ocelové kotevní desky o rozměru 150 x400 x 20 mm s dvěma kotevními trny </w:t>
      </w:r>
      <w:r w:rsidR="00656E4A">
        <w:rPr>
          <w:rFonts w:cs="Arial"/>
        </w:rPr>
        <w:t>ø</w:t>
      </w:r>
      <w:r w:rsidR="00656E4A">
        <w:t xml:space="preserve"> 20 mm délky 0,2 m. Šířka dna na návodní straně a místě stavidel je 6,50 m. Dělicí pilíř má šířku  0,5 m. Dno se na povodní straně zužuje na šířku dna navazujícího náhonu  SO </w:t>
      </w:r>
      <w:r w:rsidR="00D6739E">
        <w:t>0</w:t>
      </w:r>
      <w:r w:rsidR="00656E4A">
        <w:t xml:space="preserve">2.2 </w:t>
      </w:r>
      <w:r w:rsidR="00D6739E">
        <w:t xml:space="preserve">což je 5,0 m. </w:t>
      </w:r>
    </w:p>
    <w:p w:rsidR="00656E4A" w:rsidRDefault="00D6739E" w:rsidP="005B66DF">
      <w:pPr>
        <w:ind w:firstLine="708"/>
      </w:pPr>
      <w:r>
        <w:t xml:space="preserve">Přechodové břehové desky na návodní straně </w:t>
      </w:r>
      <w:r w:rsidR="005B66DF">
        <w:t xml:space="preserve">provedené ve tvaru trojúhelníka </w:t>
      </w:r>
      <w:r>
        <w:t>mají tloušťku 0,5m</w:t>
      </w:r>
      <w:r w:rsidR="005B66DF">
        <w:t xml:space="preserve">, délku 4,0 m, šířku 3,85 m  a sklon </w:t>
      </w:r>
      <w:r w:rsidR="00A22F99">
        <w:t xml:space="preserve">povrchové lícní plochy </w:t>
      </w:r>
      <w:r w:rsidR="005B66DF">
        <w:t xml:space="preserve">1:1,5.   Na levé straně </w:t>
      </w:r>
      <w:r w:rsidR="005B66DF">
        <w:lastRenderedPageBreak/>
        <w:t>se jedná o blok II, na pravé potom blok III. Desky jsou symetrické kolem podélné osy</w:t>
      </w:r>
      <w:r w:rsidR="00113595">
        <w:t xml:space="preserve"> a mají výšku 2,80 m. </w:t>
      </w:r>
      <w:r w:rsidR="005B66DF">
        <w:t xml:space="preserve">.  </w:t>
      </w:r>
      <w:r>
        <w:t xml:space="preserve"> </w:t>
      </w:r>
      <w:r w:rsidR="00656E4A">
        <w:t xml:space="preserve"> </w:t>
      </w:r>
    </w:p>
    <w:p w:rsidR="005B66DF" w:rsidRDefault="005B66DF" w:rsidP="005B66DF">
      <w:pPr>
        <w:ind w:firstLine="708"/>
      </w:pPr>
      <w:r>
        <w:t xml:space="preserve">Přechodové břehové desky na povodní návodní straně provedené ve tvaru </w:t>
      </w:r>
      <w:r w:rsidR="00A22F99">
        <w:t xml:space="preserve">zalomeného </w:t>
      </w:r>
      <w:r>
        <w:t xml:space="preserve">trojúhelníka mají tloušťku 0,5m, délku </w:t>
      </w:r>
      <w:r w:rsidR="00A22F99">
        <w:t>3,3</w:t>
      </w:r>
      <w:r>
        <w:t>0 m, šířku 3,85 m  a sklon</w:t>
      </w:r>
      <w:r w:rsidR="00A22F99">
        <w:t xml:space="preserve"> povrchové lícní plochy opět </w:t>
      </w:r>
      <w:r>
        <w:t xml:space="preserve"> 1:1,5.   Na levé straně se jedná o blok </w:t>
      </w:r>
      <w:r w:rsidR="00A22F99">
        <w:t>IV</w:t>
      </w:r>
      <w:r>
        <w:t xml:space="preserve">, na pravé potom </w:t>
      </w:r>
      <w:r w:rsidR="00A22F99">
        <w:t xml:space="preserve">o </w:t>
      </w:r>
      <w:r>
        <w:t xml:space="preserve">blok </w:t>
      </w:r>
      <w:r w:rsidR="00A22F99">
        <w:t>V</w:t>
      </w:r>
      <w:r>
        <w:t xml:space="preserve">. Desky jsou </w:t>
      </w:r>
      <w:r w:rsidR="00A22F99">
        <w:t xml:space="preserve"> i zde </w:t>
      </w:r>
      <w:r>
        <w:t>symetrické kolem podélné osy</w:t>
      </w:r>
      <w:r w:rsidR="00113595">
        <w:t xml:space="preserve"> a mají výšku 2,30 m. </w:t>
      </w:r>
      <w:r>
        <w:t xml:space="preserve">    </w:t>
      </w:r>
    </w:p>
    <w:p w:rsidR="00DB1FDB" w:rsidRDefault="00113595" w:rsidP="00DB1FDB">
      <w:pPr>
        <w:ind w:firstLine="708"/>
      </w:pPr>
      <w:r>
        <w:t xml:space="preserve">Nábřežní pilíře jsou integrovány do jednoho celku s návodními a </w:t>
      </w:r>
      <w:proofErr w:type="spellStart"/>
      <w:r>
        <w:t>povodními</w:t>
      </w:r>
      <w:proofErr w:type="spellEnd"/>
      <w:r>
        <w:t xml:space="preserve"> zavazovacími křídly. Stěny jsou svislé a mají tloušťku 0,40 m, celkovou délku 9,2 m a výšku 2,30 m. Hrany  mezi pilířem a zavazovacími křídly jsou zaoblené.  </w:t>
      </w:r>
      <w:r w:rsidR="00DB1FDB">
        <w:t xml:space="preserve">Ve stěně pilíře je  v místě bočního vedení vtokových stavidel  vytvořena drážka o rozměru 0,15 x 0,40 m ve které jsou po 0,50 m  osazeny ocelové kotevní desky o rozměru 150 x400 x 20 mm s dvěma kotevními trny </w:t>
      </w:r>
      <w:r w:rsidR="00DB1FDB">
        <w:rPr>
          <w:rFonts w:cs="Arial"/>
        </w:rPr>
        <w:t>ø</w:t>
      </w:r>
      <w:r w:rsidR="00DB1FDB">
        <w:t xml:space="preserve"> 20 mm délky 0,2 m. Na levé straně se jedná o blok VI, na pravé potom o blok VII.  Stěny  jsou  i zde symetrické kolem podélné osy.     </w:t>
      </w:r>
    </w:p>
    <w:p w:rsidR="00615F5E" w:rsidRDefault="00DB1FDB" w:rsidP="005B66DF">
      <w:pPr>
        <w:ind w:firstLine="708"/>
      </w:pPr>
      <w:r>
        <w:t xml:space="preserve">  </w:t>
      </w:r>
      <w:r w:rsidR="00FA1E42">
        <w:t xml:space="preserve">Dělící pilíř má délku 2,40 m, výšku 2,30 m a tloušťku 0,50 m. Návodní i povodní hrana je polokruhovitě zaoblena. </w:t>
      </w:r>
      <w:r w:rsidR="00615F5E">
        <w:t xml:space="preserve">Ve stěně pilíře jsou  v místě bočního vedení vtokových stavidel  vytvořeny symetrické  drážky o rozměru 0,15 x 0,40 m ve které jsou po 0,50 m  osazeny ocelové vzájemně propojené kotevní desky o rozměru 150 x400 x 20 mm s dvěma kotevními trny </w:t>
      </w:r>
      <w:r w:rsidR="00615F5E">
        <w:rPr>
          <w:rFonts w:cs="Arial"/>
        </w:rPr>
        <w:t>ø</w:t>
      </w:r>
      <w:r w:rsidR="00615F5E">
        <w:t xml:space="preserve"> 20 mm délky 0,2 m. Jedná o blok VIII. </w:t>
      </w:r>
    </w:p>
    <w:p w:rsidR="00615F5E" w:rsidRDefault="00615F5E" w:rsidP="00615F5E">
      <w:pPr>
        <w:ind w:firstLine="708"/>
      </w:pPr>
      <w:r>
        <w:t xml:space="preserve">Manipulační lávka se svislou  nornou stěnou má pochůznou šířku 1,50 m  a výšku 0,80 m. Lávka má celkovou délku 7,50 m, světlost  2 x 3,0 m a je vetknuta do bočních pilířů a dělícího pilíře. Tloušťka lávky i norné stěny je 0,30 m. Na spodním okraji  norné stěny je pro osazení horního těsnícího prahu vytvořena drážka o rozměru 0,10 x 0,30 m ve které jsou po 0,50 m  osazeny ocelové  kotevní desky o rozměru 150 x400 x 20 mm s dvěma kotevními trny </w:t>
      </w:r>
      <w:r>
        <w:rPr>
          <w:rFonts w:cs="Arial"/>
        </w:rPr>
        <w:t>ø</w:t>
      </w:r>
      <w:r>
        <w:t xml:space="preserve"> 20 mm délky 0,15 m. Jedná o blok IX. </w:t>
      </w:r>
    </w:p>
    <w:p w:rsidR="00113595" w:rsidRDefault="00615F5E" w:rsidP="005B66DF">
      <w:pPr>
        <w:ind w:firstLine="708"/>
      </w:pPr>
      <w:r>
        <w:t xml:space="preserve">  </w:t>
      </w:r>
      <w:r w:rsidR="00FA1E42">
        <w:t xml:space="preserve">  </w:t>
      </w:r>
      <w:r w:rsidR="00113595">
        <w:t xml:space="preserve"> </w:t>
      </w:r>
    </w:p>
    <w:p w:rsidR="00100361" w:rsidRPr="00A4054F" w:rsidRDefault="00100361" w:rsidP="00100361">
      <w:pPr>
        <w:pStyle w:val="Nadpis4"/>
        <w:tabs>
          <w:tab w:val="num" w:pos="1134"/>
        </w:tabs>
        <w:spacing w:after="240" w:line="276" w:lineRule="auto"/>
        <w:ind w:left="1134" w:hanging="1134"/>
        <w:jc w:val="left"/>
      </w:pPr>
      <w:bookmarkStart w:id="37" w:name="_Toc59359170"/>
      <w:r>
        <w:t>SO 02.2 -  Náhon</w:t>
      </w:r>
      <w:bookmarkEnd w:id="37"/>
    </w:p>
    <w:p w:rsidR="00F27D2C" w:rsidRPr="00F27D2C" w:rsidRDefault="00F27D2C" w:rsidP="00C65ACE">
      <w:pPr>
        <w:pStyle w:val="Default"/>
        <w:spacing w:line="360" w:lineRule="auto"/>
        <w:ind w:firstLine="708"/>
        <w:rPr>
          <w:rFonts w:ascii="Arial" w:hAnsi="Arial" w:cs="Arial"/>
          <w:color w:val="auto"/>
          <w:sz w:val="22"/>
          <w:szCs w:val="22"/>
        </w:rPr>
      </w:pPr>
      <w:r w:rsidRPr="00F27D2C">
        <w:rPr>
          <w:rFonts w:ascii="Arial" w:hAnsi="Arial" w:cs="Arial"/>
          <w:color w:val="auto"/>
          <w:sz w:val="22"/>
          <w:szCs w:val="22"/>
        </w:rPr>
        <w:t>Projekt v maximální možné míře využ</w:t>
      </w:r>
      <w:r w:rsidR="00C65ACE">
        <w:rPr>
          <w:rFonts w:ascii="Arial" w:hAnsi="Arial" w:cs="Arial"/>
          <w:color w:val="auto"/>
          <w:sz w:val="22"/>
          <w:szCs w:val="22"/>
        </w:rPr>
        <w:t xml:space="preserve">ívá </w:t>
      </w:r>
      <w:r w:rsidRPr="00F27D2C">
        <w:rPr>
          <w:rFonts w:ascii="Arial" w:hAnsi="Arial" w:cs="Arial"/>
          <w:color w:val="auto"/>
          <w:sz w:val="22"/>
          <w:szCs w:val="22"/>
        </w:rPr>
        <w:t xml:space="preserve">stávající náhon. Bude provedena pouze úprava a případné </w:t>
      </w:r>
      <w:r w:rsidR="002574E5">
        <w:rPr>
          <w:rFonts w:ascii="Arial" w:hAnsi="Arial" w:cs="Arial"/>
          <w:color w:val="auto"/>
          <w:sz w:val="22"/>
          <w:szCs w:val="22"/>
        </w:rPr>
        <w:t xml:space="preserve">prohloubení a </w:t>
      </w:r>
      <w:r w:rsidRPr="00F27D2C">
        <w:rPr>
          <w:rFonts w:ascii="Arial" w:hAnsi="Arial" w:cs="Arial"/>
          <w:color w:val="auto"/>
          <w:sz w:val="22"/>
          <w:szCs w:val="22"/>
        </w:rPr>
        <w:t>rozšíření</w:t>
      </w:r>
      <w:r w:rsidR="00C65ACE">
        <w:rPr>
          <w:rFonts w:ascii="Arial" w:hAnsi="Arial" w:cs="Arial"/>
          <w:color w:val="auto"/>
          <w:sz w:val="22"/>
          <w:szCs w:val="22"/>
        </w:rPr>
        <w:t xml:space="preserve">. </w:t>
      </w:r>
      <w:r w:rsidRPr="00F27D2C">
        <w:rPr>
          <w:rFonts w:ascii="Arial" w:hAnsi="Arial" w:cs="Arial"/>
          <w:color w:val="auto"/>
          <w:sz w:val="22"/>
          <w:szCs w:val="22"/>
        </w:rPr>
        <w:t xml:space="preserve"> </w:t>
      </w:r>
    </w:p>
    <w:p w:rsidR="00C65ACE" w:rsidRDefault="00F27D2C" w:rsidP="00F27D2C">
      <w:pPr>
        <w:pStyle w:val="Default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F27D2C">
        <w:rPr>
          <w:rFonts w:ascii="Arial" w:hAnsi="Arial" w:cs="Arial"/>
          <w:color w:val="auto"/>
          <w:sz w:val="22"/>
          <w:szCs w:val="22"/>
        </w:rPr>
        <w:t xml:space="preserve">          </w:t>
      </w:r>
      <w:r w:rsidR="00C65ACE">
        <w:rPr>
          <w:rFonts w:ascii="Arial" w:hAnsi="Arial" w:cs="Arial"/>
          <w:color w:val="auto"/>
          <w:sz w:val="22"/>
          <w:szCs w:val="22"/>
        </w:rPr>
        <w:t xml:space="preserve">Náhon má celkovou délku 91,3 m. Jeho trasa je prakticky přímá. Drobné směrové korekce jsou provedeny pomocí dvou protisměrných oblouků  o poloměru 200 m o vrcholových úhlech 4,4˚ a 3,3˚ s vloženou </w:t>
      </w:r>
      <w:proofErr w:type="spellStart"/>
      <w:r w:rsidR="00C65ACE">
        <w:rPr>
          <w:rFonts w:ascii="Arial" w:hAnsi="Arial" w:cs="Arial"/>
          <w:color w:val="auto"/>
          <w:sz w:val="22"/>
          <w:szCs w:val="22"/>
        </w:rPr>
        <w:t>mezipřímou</w:t>
      </w:r>
      <w:proofErr w:type="spellEnd"/>
      <w:r w:rsidR="00C65ACE">
        <w:rPr>
          <w:rFonts w:ascii="Arial" w:hAnsi="Arial" w:cs="Arial"/>
          <w:color w:val="auto"/>
          <w:sz w:val="22"/>
          <w:szCs w:val="22"/>
        </w:rPr>
        <w:t xml:space="preserve">  délky 15,85m. </w:t>
      </w:r>
    </w:p>
    <w:p w:rsidR="008B2E0E" w:rsidRDefault="00F27D2C" w:rsidP="00C65ACE">
      <w:pPr>
        <w:pStyle w:val="Default"/>
        <w:spacing w:line="360" w:lineRule="auto"/>
        <w:ind w:firstLine="708"/>
        <w:rPr>
          <w:rFonts w:ascii="Arial" w:hAnsi="Arial" w:cs="Arial"/>
          <w:color w:val="auto"/>
          <w:sz w:val="22"/>
          <w:szCs w:val="22"/>
        </w:rPr>
      </w:pPr>
      <w:r w:rsidRPr="00F27D2C">
        <w:rPr>
          <w:rFonts w:ascii="Arial" w:hAnsi="Arial" w:cs="Arial"/>
          <w:color w:val="auto"/>
          <w:sz w:val="22"/>
          <w:szCs w:val="22"/>
        </w:rPr>
        <w:lastRenderedPageBreak/>
        <w:t>D</w:t>
      </w:r>
      <w:r w:rsidR="00C65ACE">
        <w:rPr>
          <w:rFonts w:ascii="Arial" w:hAnsi="Arial" w:cs="Arial"/>
          <w:color w:val="auto"/>
          <w:sz w:val="22"/>
          <w:szCs w:val="22"/>
        </w:rPr>
        <w:t xml:space="preserve">no náhonu má podélný sklon </w:t>
      </w:r>
      <w:r w:rsidR="008B2E0E">
        <w:rPr>
          <w:rFonts w:ascii="Arial" w:hAnsi="Arial" w:cs="Arial"/>
          <w:color w:val="auto"/>
          <w:sz w:val="22"/>
          <w:szCs w:val="22"/>
        </w:rPr>
        <w:t>0,11 %. Na začátku u  stavidlového náhonu SO 2.1 má kótu 431.70 m n.m., na konci u vtokového objektu SO 4.1 má kótu 431.60 m n.m.. Šířka dna činí 5,0 m, sklony svahů jsou provedeny ve sklonu 1:1.5.</w:t>
      </w:r>
    </w:p>
    <w:p w:rsidR="002574E5" w:rsidRDefault="008B2E0E" w:rsidP="00C65ACE">
      <w:pPr>
        <w:pStyle w:val="Default"/>
        <w:spacing w:line="360" w:lineRule="auto"/>
        <w:ind w:firstLine="708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Dno náhonu je neopevněné, svahy jsou opevněny kamenným záhozem z lomového kamene hmotnosti do 200 kg urovnaným do tloušťky cca 0,3 m . Opevnění je provedeno po kótu 433.00 m n.m. a ve dně se opírá o kamennou patku ze stejného materiálu </w:t>
      </w:r>
      <w:r w:rsidR="002574E5">
        <w:rPr>
          <w:rFonts w:ascii="Arial" w:hAnsi="Arial" w:cs="Arial"/>
          <w:color w:val="auto"/>
          <w:sz w:val="22"/>
          <w:szCs w:val="22"/>
        </w:rPr>
        <w:t xml:space="preserve">hloubky 0,4 m.  Nad koncem kamenného opevnění svahu je provedeno ohumusování  v tloušťce 0,15 m a osetí trávním semenem. </w:t>
      </w:r>
    </w:p>
    <w:p w:rsidR="002574E5" w:rsidRDefault="002574E5" w:rsidP="00C65ACE">
      <w:pPr>
        <w:pStyle w:val="Default"/>
        <w:spacing w:line="360" w:lineRule="auto"/>
        <w:ind w:firstLine="708"/>
        <w:rPr>
          <w:rFonts w:ascii="Arial" w:hAnsi="Arial" w:cs="Arial"/>
          <w:color w:val="auto"/>
          <w:sz w:val="22"/>
          <w:szCs w:val="22"/>
        </w:rPr>
      </w:pPr>
    </w:p>
    <w:p w:rsidR="00100361" w:rsidRPr="00A4054F" w:rsidRDefault="00100361" w:rsidP="00100361">
      <w:pPr>
        <w:pStyle w:val="Nadpis4"/>
        <w:tabs>
          <w:tab w:val="num" w:pos="1134"/>
        </w:tabs>
        <w:spacing w:after="240" w:line="276" w:lineRule="auto"/>
        <w:ind w:left="1134" w:hanging="1134"/>
        <w:jc w:val="left"/>
      </w:pPr>
      <w:bookmarkStart w:id="38" w:name="_Toc59359171"/>
      <w:r>
        <w:t xml:space="preserve">SO 02.3   </w:t>
      </w:r>
      <w:r w:rsidRPr="00615F66">
        <w:t>–</w:t>
      </w:r>
      <w:r>
        <w:t xml:space="preserve"> Odpad</w:t>
      </w:r>
      <w:bookmarkEnd w:id="38"/>
    </w:p>
    <w:p w:rsidR="002574E5" w:rsidRPr="00F27D2C" w:rsidRDefault="00F27D2C" w:rsidP="002574E5">
      <w:pPr>
        <w:pStyle w:val="Default"/>
        <w:spacing w:line="360" w:lineRule="auto"/>
        <w:ind w:firstLine="708"/>
        <w:rPr>
          <w:rFonts w:ascii="Arial" w:hAnsi="Arial" w:cs="Arial"/>
          <w:color w:val="auto"/>
          <w:sz w:val="22"/>
          <w:szCs w:val="22"/>
        </w:rPr>
      </w:pPr>
      <w:r w:rsidRPr="00F27D2C">
        <w:rPr>
          <w:rFonts w:ascii="Arial" w:hAnsi="Arial" w:cs="Arial"/>
          <w:color w:val="auto"/>
          <w:sz w:val="22"/>
          <w:szCs w:val="22"/>
        </w:rPr>
        <w:t xml:space="preserve">Poslední upravovanou částí stávajícího náhonu je </w:t>
      </w:r>
      <w:r w:rsidR="002574E5">
        <w:rPr>
          <w:rFonts w:ascii="Arial" w:hAnsi="Arial" w:cs="Arial"/>
          <w:color w:val="auto"/>
          <w:sz w:val="22"/>
          <w:szCs w:val="22"/>
        </w:rPr>
        <w:t xml:space="preserve">jeho </w:t>
      </w:r>
      <w:r w:rsidRPr="00F27D2C">
        <w:rPr>
          <w:rFonts w:ascii="Arial" w:hAnsi="Arial" w:cs="Arial"/>
          <w:color w:val="auto"/>
          <w:sz w:val="22"/>
          <w:szCs w:val="22"/>
        </w:rPr>
        <w:t xml:space="preserve">zpětné vyústění do řeky Moravice. </w:t>
      </w:r>
      <w:r w:rsidR="002574E5">
        <w:rPr>
          <w:rFonts w:ascii="Arial" w:hAnsi="Arial" w:cs="Arial"/>
          <w:color w:val="auto"/>
          <w:sz w:val="22"/>
          <w:szCs w:val="22"/>
        </w:rPr>
        <w:t xml:space="preserve"> </w:t>
      </w:r>
      <w:r w:rsidR="002574E5" w:rsidRPr="00F27D2C">
        <w:rPr>
          <w:rFonts w:ascii="Arial" w:hAnsi="Arial" w:cs="Arial"/>
          <w:color w:val="auto"/>
          <w:sz w:val="22"/>
          <w:szCs w:val="22"/>
        </w:rPr>
        <w:t>Projekt v maximální možné míře využ</w:t>
      </w:r>
      <w:r w:rsidR="002574E5">
        <w:rPr>
          <w:rFonts w:ascii="Arial" w:hAnsi="Arial" w:cs="Arial"/>
          <w:color w:val="auto"/>
          <w:sz w:val="22"/>
          <w:szCs w:val="22"/>
        </w:rPr>
        <w:t xml:space="preserve">ívá </w:t>
      </w:r>
      <w:r w:rsidR="002574E5" w:rsidRPr="00F27D2C">
        <w:rPr>
          <w:rFonts w:ascii="Arial" w:hAnsi="Arial" w:cs="Arial"/>
          <w:color w:val="auto"/>
          <w:sz w:val="22"/>
          <w:szCs w:val="22"/>
        </w:rPr>
        <w:t xml:space="preserve">stávající </w:t>
      </w:r>
      <w:r w:rsidR="002574E5">
        <w:rPr>
          <w:rFonts w:ascii="Arial" w:hAnsi="Arial" w:cs="Arial"/>
          <w:color w:val="auto"/>
          <w:sz w:val="22"/>
          <w:szCs w:val="22"/>
        </w:rPr>
        <w:t>odpad</w:t>
      </w:r>
      <w:r w:rsidR="002574E5" w:rsidRPr="00F27D2C">
        <w:rPr>
          <w:rFonts w:ascii="Arial" w:hAnsi="Arial" w:cs="Arial"/>
          <w:color w:val="auto"/>
          <w:sz w:val="22"/>
          <w:szCs w:val="22"/>
        </w:rPr>
        <w:t xml:space="preserve">. Bude provedena pouze úprava a případné </w:t>
      </w:r>
      <w:r w:rsidR="002574E5">
        <w:rPr>
          <w:rFonts w:ascii="Arial" w:hAnsi="Arial" w:cs="Arial"/>
          <w:color w:val="auto"/>
          <w:sz w:val="22"/>
          <w:szCs w:val="22"/>
        </w:rPr>
        <w:t xml:space="preserve">prohloubení a </w:t>
      </w:r>
      <w:r w:rsidR="002574E5" w:rsidRPr="00F27D2C">
        <w:rPr>
          <w:rFonts w:ascii="Arial" w:hAnsi="Arial" w:cs="Arial"/>
          <w:color w:val="auto"/>
          <w:sz w:val="22"/>
          <w:szCs w:val="22"/>
        </w:rPr>
        <w:t>rozšíření</w:t>
      </w:r>
      <w:r w:rsidR="002574E5">
        <w:rPr>
          <w:rFonts w:ascii="Arial" w:hAnsi="Arial" w:cs="Arial"/>
          <w:color w:val="auto"/>
          <w:sz w:val="22"/>
          <w:szCs w:val="22"/>
        </w:rPr>
        <w:t xml:space="preserve">. </w:t>
      </w:r>
      <w:r w:rsidR="002574E5" w:rsidRPr="00F27D2C">
        <w:rPr>
          <w:rFonts w:ascii="Arial" w:hAnsi="Arial" w:cs="Arial"/>
          <w:color w:val="auto"/>
          <w:sz w:val="22"/>
          <w:szCs w:val="22"/>
        </w:rPr>
        <w:t xml:space="preserve"> </w:t>
      </w:r>
    </w:p>
    <w:p w:rsidR="002574E5" w:rsidRDefault="002574E5" w:rsidP="002574E5">
      <w:pPr>
        <w:pStyle w:val="Default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F27D2C">
        <w:rPr>
          <w:rFonts w:ascii="Arial" w:hAnsi="Arial" w:cs="Arial"/>
          <w:color w:val="auto"/>
          <w:sz w:val="22"/>
          <w:szCs w:val="22"/>
        </w:rPr>
        <w:t xml:space="preserve">          </w:t>
      </w:r>
      <w:r>
        <w:rPr>
          <w:rFonts w:ascii="Arial" w:hAnsi="Arial" w:cs="Arial"/>
          <w:color w:val="auto"/>
          <w:sz w:val="22"/>
          <w:szCs w:val="22"/>
        </w:rPr>
        <w:t xml:space="preserve">Odpad má celkovou délku </w:t>
      </w:r>
      <w:r w:rsidR="007D5579">
        <w:rPr>
          <w:rFonts w:ascii="Arial" w:hAnsi="Arial" w:cs="Arial"/>
          <w:color w:val="auto"/>
          <w:sz w:val="22"/>
          <w:szCs w:val="22"/>
        </w:rPr>
        <w:t>89,5</w:t>
      </w:r>
      <w:r>
        <w:rPr>
          <w:rFonts w:ascii="Arial" w:hAnsi="Arial" w:cs="Arial"/>
          <w:color w:val="auto"/>
          <w:sz w:val="22"/>
          <w:szCs w:val="22"/>
        </w:rPr>
        <w:t xml:space="preserve"> m. Jeho trasa </w:t>
      </w:r>
      <w:r w:rsidR="007D5579">
        <w:rPr>
          <w:rFonts w:ascii="Arial" w:hAnsi="Arial" w:cs="Arial"/>
          <w:color w:val="auto"/>
          <w:sz w:val="22"/>
          <w:szCs w:val="22"/>
        </w:rPr>
        <w:t xml:space="preserve">se stáčí mírně vlevo k řece 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  <w:r w:rsidR="007D5579">
        <w:rPr>
          <w:rFonts w:ascii="Arial" w:hAnsi="Arial" w:cs="Arial"/>
          <w:color w:val="auto"/>
          <w:sz w:val="22"/>
          <w:szCs w:val="22"/>
        </w:rPr>
        <w:t>Změny směru</w:t>
      </w:r>
      <w:r>
        <w:rPr>
          <w:rFonts w:ascii="Arial" w:hAnsi="Arial" w:cs="Arial"/>
          <w:color w:val="auto"/>
          <w:sz w:val="22"/>
          <w:szCs w:val="22"/>
        </w:rPr>
        <w:t xml:space="preserve"> jsou provedeny pomocí</w:t>
      </w:r>
      <w:r w:rsidR="007D5579">
        <w:rPr>
          <w:rFonts w:ascii="Arial" w:hAnsi="Arial" w:cs="Arial"/>
          <w:color w:val="auto"/>
          <w:sz w:val="22"/>
          <w:szCs w:val="22"/>
        </w:rPr>
        <w:t xml:space="preserve"> celkem tří </w:t>
      </w:r>
      <w:r>
        <w:rPr>
          <w:rFonts w:ascii="Arial" w:hAnsi="Arial" w:cs="Arial"/>
          <w:color w:val="auto"/>
          <w:sz w:val="22"/>
          <w:szCs w:val="22"/>
        </w:rPr>
        <w:t>oblouků  o poloměr</w:t>
      </w:r>
      <w:r w:rsidR="007D5579">
        <w:rPr>
          <w:rFonts w:ascii="Arial" w:hAnsi="Arial" w:cs="Arial"/>
          <w:color w:val="auto"/>
          <w:sz w:val="22"/>
          <w:szCs w:val="22"/>
        </w:rPr>
        <w:t xml:space="preserve">ech </w:t>
      </w:r>
      <w:r>
        <w:rPr>
          <w:rFonts w:ascii="Arial" w:hAnsi="Arial" w:cs="Arial"/>
          <w:color w:val="auto"/>
          <w:sz w:val="22"/>
          <w:szCs w:val="22"/>
        </w:rPr>
        <w:t xml:space="preserve"> 20</w:t>
      </w:r>
      <w:r w:rsidR="007D5579">
        <w:rPr>
          <w:rFonts w:ascii="Arial" w:hAnsi="Arial" w:cs="Arial"/>
          <w:color w:val="auto"/>
          <w:sz w:val="22"/>
          <w:szCs w:val="22"/>
        </w:rPr>
        <w:t xml:space="preserve">, 40 a 50 m </w:t>
      </w:r>
      <w:r>
        <w:rPr>
          <w:rFonts w:ascii="Arial" w:hAnsi="Arial" w:cs="Arial"/>
          <w:color w:val="auto"/>
          <w:sz w:val="22"/>
          <w:szCs w:val="22"/>
        </w:rPr>
        <w:t xml:space="preserve">o vrcholových úhlech </w:t>
      </w:r>
      <w:r w:rsidR="007D5579">
        <w:rPr>
          <w:rFonts w:ascii="Arial" w:hAnsi="Arial" w:cs="Arial"/>
          <w:color w:val="auto"/>
          <w:sz w:val="22"/>
          <w:szCs w:val="22"/>
        </w:rPr>
        <w:t>15</w:t>
      </w:r>
      <m:oMath>
        <m:r>
          <w:rPr>
            <w:rFonts w:ascii="Cambria Math" w:hAnsi="Cambria Math" w:cs="Arial"/>
            <w:color w:val="auto"/>
            <w:sz w:val="22"/>
            <w:szCs w:val="22"/>
          </w:rPr>
          <m:t>˚, 9.7</m:t>
        </m:r>
      </m:oMath>
      <w:r>
        <w:rPr>
          <w:rFonts w:ascii="Arial" w:hAnsi="Arial" w:cs="Arial"/>
          <w:color w:val="auto"/>
          <w:sz w:val="22"/>
          <w:szCs w:val="22"/>
        </w:rPr>
        <w:t xml:space="preserve">˚ a </w:t>
      </w:r>
      <w:r w:rsidR="007D5579">
        <w:rPr>
          <w:rFonts w:ascii="Arial" w:hAnsi="Arial" w:cs="Arial"/>
          <w:color w:val="auto"/>
          <w:sz w:val="22"/>
          <w:szCs w:val="22"/>
        </w:rPr>
        <w:t>26.5</w:t>
      </w:r>
      <w:r>
        <w:rPr>
          <w:rFonts w:ascii="Arial" w:hAnsi="Arial" w:cs="Arial"/>
          <w:color w:val="auto"/>
          <w:sz w:val="22"/>
          <w:szCs w:val="22"/>
        </w:rPr>
        <w:t>˚ s</w:t>
      </w:r>
      <w:r w:rsidR="007D5579">
        <w:rPr>
          <w:rFonts w:ascii="Arial" w:hAnsi="Arial" w:cs="Arial"/>
          <w:color w:val="auto"/>
          <w:sz w:val="22"/>
          <w:szCs w:val="22"/>
        </w:rPr>
        <w:t> </w:t>
      </w:r>
      <w:r>
        <w:rPr>
          <w:rFonts w:ascii="Arial" w:hAnsi="Arial" w:cs="Arial"/>
          <w:color w:val="auto"/>
          <w:sz w:val="22"/>
          <w:szCs w:val="22"/>
        </w:rPr>
        <w:t>vložen</w:t>
      </w:r>
      <w:r w:rsidR="007D5579">
        <w:rPr>
          <w:rFonts w:ascii="Arial" w:hAnsi="Arial" w:cs="Arial"/>
          <w:color w:val="auto"/>
          <w:sz w:val="22"/>
          <w:szCs w:val="22"/>
        </w:rPr>
        <w:t>ými</w:t>
      </w:r>
      <w:r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mezipřím</w:t>
      </w:r>
      <w:r w:rsidR="007D5579">
        <w:rPr>
          <w:rFonts w:ascii="Arial" w:hAnsi="Arial" w:cs="Arial"/>
          <w:color w:val="auto"/>
          <w:sz w:val="22"/>
          <w:szCs w:val="22"/>
        </w:rPr>
        <w:t>ými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  délky </w:t>
      </w:r>
      <w:r w:rsidR="007D5579">
        <w:rPr>
          <w:rFonts w:ascii="Arial" w:hAnsi="Arial" w:cs="Arial"/>
          <w:color w:val="auto"/>
          <w:sz w:val="22"/>
          <w:szCs w:val="22"/>
        </w:rPr>
        <w:t xml:space="preserve">7.71 a 35.46 m. </w:t>
      </w:r>
      <w:r>
        <w:rPr>
          <w:rFonts w:ascii="Arial" w:hAnsi="Arial" w:cs="Arial"/>
          <w:color w:val="auto"/>
          <w:sz w:val="22"/>
          <w:szCs w:val="22"/>
        </w:rPr>
        <w:t xml:space="preserve"> </w:t>
      </w:r>
    </w:p>
    <w:p w:rsidR="002574E5" w:rsidRDefault="002574E5" w:rsidP="002574E5">
      <w:pPr>
        <w:pStyle w:val="Default"/>
        <w:spacing w:line="360" w:lineRule="auto"/>
        <w:ind w:firstLine="708"/>
        <w:rPr>
          <w:rFonts w:ascii="Arial" w:hAnsi="Arial" w:cs="Arial"/>
          <w:color w:val="auto"/>
          <w:sz w:val="22"/>
          <w:szCs w:val="22"/>
        </w:rPr>
      </w:pPr>
      <w:r w:rsidRPr="00F27D2C">
        <w:rPr>
          <w:rFonts w:ascii="Arial" w:hAnsi="Arial" w:cs="Arial"/>
          <w:color w:val="auto"/>
          <w:sz w:val="22"/>
          <w:szCs w:val="22"/>
        </w:rPr>
        <w:t>D</w:t>
      </w:r>
      <w:r>
        <w:rPr>
          <w:rFonts w:ascii="Arial" w:hAnsi="Arial" w:cs="Arial"/>
          <w:color w:val="auto"/>
          <w:sz w:val="22"/>
          <w:szCs w:val="22"/>
        </w:rPr>
        <w:t xml:space="preserve">no náhonu má </w:t>
      </w:r>
      <w:r w:rsidR="002A4155">
        <w:rPr>
          <w:rFonts w:ascii="Arial" w:hAnsi="Arial" w:cs="Arial"/>
          <w:color w:val="auto"/>
          <w:sz w:val="22"/>
          <w:szCs w:val="22"/>
        </w:rPr>
        <w:t xml:space="preserve">v první části  v souběhu s SO 03 </w:t>
      </w:r>
      <w:r w:rsidR="008E36B1">
        <w:rPr>
          <w:rFonts w:ascii="Arial" w:hAnsi="Arial" w:cs="Arial"/>
          <w:color w:val="auto"/>
          <w:sz w:val="22"/>
          <w:szCs w:val="22"/>
        </w:rPr>
        <w:t xml:space="preserve">v délce </w:t>
      </w:r>
      <w:r>
        <w:rPr>
          <w:rFonts w:ascii="Arial" w:hAnsi="Arial" w:cs="Arial"/>
          <w:color w:val="auto"/>
          <w:sz w:val="22"/>
          <w:szCs w:val="22"/>
        </w:rPr>
        <w:t xml:space="preserve">podélný sklon </w:t>
      </w:r>
      <w:r w:rsidR="008E36B1">
        <w:rPr>
          <w:rFonts w:ascii="Arial" w:hAnsi="Arial" w:cs="Arial"/>
          <w:color w:val="auto"/>
          <w:sz w:val="22"/>
          <w:szCs w:val="22"/>
        </w:rPr>
        <w:t>1,15</w:t>
      </w:r>
      <w:r>
        <w:rPr>
          <w:rFonts w:ascii="Arial" w:hAnsi="Arial" w:cs="Arial"/>
          <w:color w:val="auto"/>
          <w:sz w:val="22"/>
          <w:szCs w:val="22"/>
        </w:rPr>
        <w:t xml:space="preserve"> %. Na začátku u  </w:t>
      </w:r>
      <w:r w:rsidR="002E6532">
        <w:rPr>
          <w:rFonts w:ascii="Arial" w:hAnsi="Arial" w:cs="Arial"/>
          <w:color w:val="auto"/>
          <w:sz w:val="22"/>
          <w:szCs w:val="22"/>
        </w:rPr>
        <w:t>výtokového objektu</w:t>
      </w:r>
      <w:r>
        <w:rPr>
          <w:rFonts w:ascii="Arial" w:hAnsi="Arial" w:cs="Arial"/>
          <w:color w:val="auto"/>
          <w:sz w:val="22"/>
          <w:szCs w:val="22"/>
        </w:rPr>
        <w:t xml:space="preserve"> SO </w:t>
      </w:r>
      <w:r w:rsidR="002E6532">
        <w:rPr>
          <w:rFonts w:ascii="Arial" w:hAnsi="Arial" w:cs="Arial"/>
          <w:color w:val="auto"/>
          <w:sz w:val="22"/>
          <w:szCs w:val="22"/>
        </w:rPr>
        <w:t>4.4</w:t>
      </w:r>
      <w:r>
        <w:rPr>
          <w:rFonts w:ascii="Arial" w:hAnsi="Arial" w:cs="Arial"/>
          <w:color w:val="auto"/>
          <w:sz w:val="22"/>
          <w:szCs w:val="22"/>
        </w:rPr>
        <w:t xml:space="preserve"> má kótu 43</w:t>
      </w:r>
      <w:r w:rsidR="002E6532">
        <w:rPr>
          <w:rFonts w:ascii="Arial" w:hAnsi="Arial" w:cs="Arial"/>
          <w:color w:val="auto"/>
          <w:sz w:val="22"/>
          <w:szCs w:val="22"/>
        </w:rPr>
        <w:t>0.2</w:t>
      </w:r>
      <w:r>
        <w:rPr>
          <w:rFonts w:ascii="Arial" w:hAnsi="Arial" w:cs="Arial"/>
          <w:color w:val="auto"/>
          <w:sz w:val="22"/>
          <w:szCs w:val="22"/>
        </w:rPr>
        <w:t xml:space="preserve">0 m n.m., na konci </w:t>
      </w:r>
      <w:r w:rsidR="008E36B1">
        <w:rPr>
          <w:rFonts w:ascii="Arial" w:hAnsi="Arial" w:cs="Arial"/>
          <w:color w:val="auto"/>
          <w:sz w:val="22"/>
          <w:szCs w:val="22"/>
        </w:rPr>
        <w:t xml:space="preserve">objektu </w:t>
      </w:r>
      <w:r>
        <w:rPr>
          <w:rFonts w:ascii="Arial" w:hAnsi="Arial" w:cs="Arial"/>
          <w:color w:val="auto"/>
          <w:sz w:val="22"/>
          <w:szCs w:val="22"/>
        </w:rPr>
        <w:t xml:space="preserve"> SO </w:t>
      </w:r>
      <w:r w:rsidR="008E36B1">
        <w:rPr>
          <w:rFonts w:ascii="Arial" w:hAnsi="Arial" w:cs="Arial"/>
          <w:color w:val="auto"/>
          <w:sz w:val="22"/>
          <w:szCs w:val="22"/>
        </w:rPr>
        <w:t>03</w:t>
      </w:r>
      <w:r>
        <w:rPr>
          <w:rFonts w:ascii="Arial" w:hAnsi="Arial" w:cs="Arial"/>
          <w:color w:val="auto"/>
          <w:sz w:val="22"/>
          <w:szCs w:val="22"/>
        </w:rPr>
        <w:t xml:space="preserve"> má kótu 43</w:t>
      </w:r>
      <w:r w:rsidR="002E6532">
        <w:rPr>
          <w:rFonts w:ascii="Arial" w:hAnsi="Arial" w:cs="Arial"/>
          <w:color w:val="auto"/>
          <w:sz w:val="22"/>
          <w:szCs w:val="22"/>
        </w:rPr>
        <w:t>0.0</w:t>
      </w:r>
      <w:r>
        <w:rPr>
          <w:rFonts w:ascii="Arial" w:hAnsi="Arial" w:cs="Arial"/>
          <w:color w:val="auto"/>
          <w:sz w:val="22"/>
          <w:szCs w:val="22"/>
        </w:rPr>
        <w:t>0 m n.m..</w:t>
      </w:r>
      <w:r w:rsidR="008E36B1">
        <w:rPr>
          <w:rFonts w:ascii="Arial" w:hAnsi="Arial" w:cs="Arial"/>
          <w:color w:val="auto"/>
          <w:sz w:val="22"/>
          <w:szCs w:val="22"/>
        </w:rPr>
        <w:t xml:space="preserve"> Dále je dno odpadu vodorovné až po začátek rozšiřující se části v prostoru zaústění v délce asi 19 m. Poté je dno v </w:t>
      </w:r>
      <w:proofErr w:type="spellStart"/>
      <w:r w:rsidR="008E36B1">
        <w:rPr>
          <w:rFonts w:ascii="Arial" w:hAnsi="Arial" w:cs="Arial"/>
          <w:color w:val="auto"/>
          <w:sz w:val="22"/>
          <w:szCs w:val="22"/>
        </w:rPr>
        <w:t>protisklonu</w:t>
      </w:r>
      <w:proofErr w:type="spellEnd"/>
      <w:r w:rsidR="008E36B1">
        <w:rPr>
          <w:rFonts w:ascii="Arial" w:hAnsi="Arial" w:cs="Arial"/>
          <w:color w:val="auto"/>
          <w:sz w:val="22"/>
          <w:szCs w:val="22"/>
        </w:rPr>
        <w:t xml:space="preserve"> cca 1% až po výtokový práh na kótě 430.20 m n.m..</w:t>
      </w:r>
      <w:r>
        <w:rPr>
          <w:rFonts w:ascii="Arial" w:hAnsi="Arial" w:cs="Arial"/>
          <w:color w:val="auto"/>
          <w:sz w:val="22"/>
          <w:szCs w:val="22"/>
        </w:rPr>
        <w:t xml:space="preserve"> Šířka dna činí 5,0 m, sklony svahů jsou provedeny ve sklonu 1:1.5.</w:t>
      </w:r>
      <w:r w:rsidR="002E6532">
        <w:rPr>
          <w:rFonts w:ascii="Arial" w:hAnsi="Arial" w:cs="Arial"/>
          <w:color w:val="auto"/>
          <w:sz w:val="22"/>
          <w:szCs w:val="22"/>
        </w:rPr>
        <w:t xml:space="preserve"> Dno </w:t>
      </w:r>
      <w:r w:rsidR="002A4155">
        <w:rPr>
          <w:rFonts w:ascii="Arial" w:hAnsi="Arial" w:cs="Arial"/>
          <w:color w:val="auto"/>
          <w:sz w:val="22"/>
          <w:szCs w:val="22"/>
        </w:rPr>
        <w:t xml:space="preserve">odpadu </w:t>
      </w:r>
      <w:r w:rsidR="002E6532">
        <w:rPr>
          <w:rFonts w:ascii="Arial" w:hAnsi="Arial" w:cs="Arial"/>
          <w:color w:val="auto"/>
          <w:sz w:val="22"/>
          <w:szCs w:val="22"/>
        </w:rPr>
        <w:t xml:space="preserve">se u vyústění do řeky postupně rozšiřuje až 6,7 m. </w:t>
      </w:r>
    </w:p>
    <w:p w:rsidR="002E6532" w:rsidRDefault="002574E5" w:rsidP="002574E5">
      <w:pPr>
        <w:pStyle w:val="Default"/>
        <w:spacing w:line="360" w:lineRule="auto"/>
        <w:ind w:firstLine="708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Dno náhonu je neopevněné, svahy jsou opevněny kamenným záhozem z lomového kamene hmotnosti do 200 kg urovnaným do tloušťky cca 0,3 m . Opevnění je provedeno po kótu 43</w:t>
      </w:r>
      <w:r w:rsidR="002E6532">
        <w:rPr>
          <w:rFonts w:ascii="Arial" w:hAnsi="Arial" w:cs="Arial"/>
          <w:color w:val="auto"/>
          <w:sz w:val="22"/>
          <w:szCs w:val="22"/>
        </w:rPr>
        <w:t xml:space="preserve">1.50 </w:t>
      </w:r>
      <w:r>
        <w:rPr>
          <w:rFonts w:ascii="Arial" w:hAnsi="Arial" w:cs="Arial"/>
          <w:color w:val="auto"/>
          <w:sz w:val="22"/>
          <w:szCs w:val="22"/>
        </w:rPr>
        <w:t xml:space="preserve"> m n.m. a ve dně se opírá o kamennou patku ze stejného materiálu hloubky 0,4 m.  Nad koncem kamenného opevnění svahu je provedeno ohumusování  v tloušťce 0,15 m a osetí trávním semenem.</w:t>
      </w:r>
      <w:r w:rsidR="002E6532">
        <w:rPr>
          <w:rFonts w:ascii="Arial" w:hAnsi="Arial" w:cs="Arial"/>
          <w:color w:val="auto"/>
          <w:sz w:val="22"/>
          <w:szCs w:val="22"/>
        </w:rPr>
        <w:t xml:space="preserve"> </w:t>
      </w:r>
    </w:p>
    <w:p w:rsidR="002574E5" w:rsidRDefault="002E6532" w:rsidP="002574E5">
      <w:pPr>
        <w:pStyle w:val="Default"/>
        <w:spacing w:line="360" w:lineRule="auto"/>
        <w:ind w:firstLine="708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V místě vyústění do řeky jsou oba břehy zavázány do říčních břehů, levý protiproudně a pravý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poproudně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. </w:t>
      </w:r>
      <w:r w:rsidR="002574E5">
        <w:rPr>
          <w:rFonts w:ascii="Arial" w:hAnsi="Arial" w:cs="Arial"/>
          <w:color w:val="auto"/>
          <w:sz w:val="22"/>
          <w:szCs w:val="22"/>
        </w:rPr>
        <w:t xml:space="preserve"> </w:t>
      </w:r>
      <w:r w:rsidR="002A4155">
        <w:rPr>
          <w:rFonts w:ascii="Arial" w:hAnsi="Arial" w:cs="Arial"/>
          <w:color w:val="auto"/>
          <w:sz w:val="22"/>
          <w:szCs w:val="22"/>
        </w:rPr>
        <w:t xml:space="preserve">V oblasti vyústění je dno odpadu opevněno kamenným záhozem z lomového kamene hmotnosti do 200 kg urovnaným do tloušťky cca 0,3 m. Dno odpadu má v místě vyústění do řeky kótu dna 430.20 m n.m..  </w:t>
      </w:r>
    </w:p>
    <w:p w:rsidR="00F27D2C" w:rsidRPr="00F27D2C" w:rsidRDefault="00F27D2C" w:rsidP="00F27D2C">
      <w:pPr>
        <w:pStyle w:val="Default"/>
        <w:spacing w:line="360" w:lineRule="auto"/>
        <w:ind w:firstLine="708"/>
        <w:rPr>
          <w:rFonts w:ascii="Arial" w:hAnsi="Arial" w:cs="Arial"/>
          <w:color w:val="auto"/>
          <w:sz w:val="22"/>
          <w:szCs w:val="22"/>
        </w:rPr>
      </w:pPr>
      <w:r w:rsidRPr="00F27D2C">
        <w:rPr>
          <w:rFonts w:ascii="Arial" w:hAnsi="Arial" w:cs="Arial"/>
          <w:color w:val="auto"/>
          <w:sz w:val="22"/>
          <w:szCs w:val="22"/>
        </w:rPr>
        <w:lastRenderedPageBreak/>
        <w:t xml:space="preserve">Zpětné vyústění náhonu do Moravice </w:t>
      </w:r>
      <w:r w:rsidR="008E36B1">
        <w:rPr>
          <w:rFonts w:ascii="Arial" w:hAnsi="Arial" w:cs="Arial"/>
          <w:color w:val="auto"/>
          <w:sz w:val="22"/>
          <w:szCs w:val="22"/>
        </w:rPr>
        <w:t xml:space="preserve">se nachází </w:t>
      </w:r>
      <w:r w:rsidRPr="00F27D2C">
        <w:rPr>
          <w:rFonts w:ascii="Arial" w:hAnsi="Arial" w:cs="Arial"/>
          <w:color w:val="auto"/>
          <w:sz w:val="22"/>
          <w:szCs w:val="22"/>
        </w:rPr>
        <w:t xml:space="preserve"> v ř. km 54,130. </w:t>
      </w:r>
    </w:p>
    <w:p w:rsidR="00100361" w:rsidRDefault="00100361" w:rsidP="00A71441">
      <w:pPr>
        <w:pStyle w:val="Bntext"/>
        <w:ind w:firstLine="708"/>
      </w:pPr>
    </w:p>
    <w:p w:rsidR="00100361" w:rsidRPr="00A4054F" w:rsidRDefault="00100361" w:rsidP="00100361">
      <w:pPr>
        <w:pStyle w:val="Nadpis4"/>
        <w:tabs>
          <w:tab w:val="num" w:pos="1134"/>
        </w:tabs>
        <w:spacing w:after="240" w:line="276" w:lineRule="auto"/>
        <w:ind w:left="1134" w:hanging="1134"/>
        <w:jc w:val="left"/>
      </w:pPr>
      <w:bookmarkStart w:id="39" w:name="_Toc59359172"/>
      <w:r>
        <w:t xml:space="preserve">SO 03 </w:t>
      </w:r>
      <w:r w:rsidRPr="00615F66">
        <w:t>–</w:t>
      </w:r>
      <w:r>
        <w:t xml:space="preserve"> </w:t>
      </w:r>
      <w:r w:rsidR="00F05DF0">
        <w:t>S</w:t>
      </w:r>
      <w:r>
        <w:t>tatické zajištění objektu mlýna</w:t>
      </w:r>
      <w:bookmarkEnd w:id="39"/>
    </w:p>
    <w:p w:rsidR="008E36B1" w:rsidRDefault="00100361" w:rsidP="00100361">
      <w:pPr>
        <w:ind w:firstLine="708"/>
        <w:rPr>
          <w:rFonts w:cs="Arial"/>
        </w:rPr>
      </w:pPr>
      <w:r w:rsidRPr="008E36B1">
        <w:rPr>
          <w:rFonts w:cs="Arial"/>
        </w:rPr>
        <w:t>Jedná se o vybudování nové železobetonové</w:t>
      </w:r>
      <w:r>
        <w:rPr>
          <w:rFonts w:cs="Arial"/>
        </w:rPr>
        <w:t xml:space="preserve"> </w:t>
      </w:r>
      <w:r w:rsidR="008E36B1">
        <w:rPr>
          <w:rFonts w:cs="Arial"/>
        </w:rPr>
        <w:t xml:space="preserve">úhlové zdi na pravém břehu odpadu SO 02.3 . Zeď navazuje netěsněnou dilatační spárou na pravobřežní nábřežní zeď výtokového objektu SO 04.4. </w:t>
      </w:r>
    </w:p>
    <w:p w:rsidR="00100361" w:rsidRDefault="00100361" w:rsidP="00100361">
      <w:pPr>
        <w:ind w:firstLine="708"/>
      </w:pPr>
      <w:r>
        <w:t xml:space="preserve">Konstrukce </w:t>
      </w:r>
      <w:r w:rsidR="008E36B1">
        <w:t>úhlové zdi je</w:t>
      </w:r>
      <w:r>
        <w:t xml:space="preserve"> provedená z </w:t>
      </w:r>
      <w:proofErr w:type="spellStart"/>
      <w:r>
        <w:t>vodostavebného</w:t>
      </w:r>
      <w:proofErr w:type="spellEnd"/>
      <w:r>
        <w:t xml:space="preserve"> železobetonu C 30/37 XC4 XF3, podkladní beton je proveden z C16/20.</w:t>
      </w:r>
      <w:r w:rsidR="008E36B1">
        <w:t xml:space="preserve"> J</w:t>
      </w:r>
      <w:r>
        <w:t xml:space="preserve">ako výztuž </w:t>
      </w:r>
      <w:r w:rsidR="008E36B1">
        <w:t xml:space="preserve">je použita </w:t>
      </w:r>
      <w:r>
        <w:t xml:space="preserve"> tyčová ocel 10 505 (R).</w:t>
      </w:r>
    </w:p>
    <w:p w:rsidR="005E45E6" w:rsidRDefault="00100361" w:rsidP="00100361">
      <w:pPr>
        <w:ind w:firstLine="708"/>
      </w:pPr>
      <w:r>
        <w:t xml:space="preserve">Celková délka </w:t>
      </w:r>
      <w:r w:rsidR="008E36B1">
        <w:t xml:space="preserve">úhlové zdi </w:t>
      </w:r>
      <w:r>
        <w:t xml:space="preserve"> činí 1</w:t>
      </w:r>
      <w:r w:rsidR="008E36B1">
        <w:t>5,64</w:t>
      </w:r>
      <w:r>
        <w:t xml:space="preserve"> m, celková šířka </w:t>
      </w:r>
      <w:r w:rsidR="008E36B1">
        <w:t xml:space="preserve">základové desky </w:t>
      </w:r>
      <w:r w:rsidR="005E45E6">
        <w:t xml:space="preserve">je 2,00 </w:t>
      </w:r>
      <w:r>
        <w:t>m.</w:t>
      </w:r>
      <w:r w:rsidR="005E45E6">
        <w:t xml:space="preserve"> Základové deska je provedena ve sklonu. Na začátku u SO 04.4 má kótu povrchu totožnou s kótou dna náhonu  430.20 m n.m.,</w:t>
      </w:r>
      <w:r w:rsidR="000D118E">
        <w:t xml:space="preserve"> </w:t>
      </w:r>
      <w:r w:rsidR="005E45E6">
        <w:t xml:space="preserve">na konci potom kótu 430.00 m n.m.  </w:t>
      </w:r>
    </w:p>
    <w:p w:rsidR="000D118E" w:rsidRDefault="00100361" w:rsidP="00100361">
      <w:pPr>
        <w:ind w:firstLine="708"/>
      </w:pPr>
      <w:r>
        <w:t xml:space="preserve"> Základová </w:t>
      </w:r>
      <w:r w:rsidR="00A80825">
        <w:t>deska má tloušťku 0,50 m</w:t>
      </w:r>
      <w:r w:rsidR="000D118E">
        <w:t xml:space="preserve"> a je označena jako blok XX.  Navazující svislá </w:t>
      </w:r>
      <w:r w:rsidR="00A80825">
        <w:t xml:space="preserve"> </w:t>
      </w:r>
      <w:r>
        <w:t xml:space="preserve"> </w:t>
      </w:r>
      <w:r w:rsidR="000D118E">
        <w:t xml:space="preserve">stěna má vodorovnou korunu  na kótě 432.20 </w:t>
      </w:r>
      <w:r>
        <w:t xml:space="preserve">m n.m. </w:t>
      </w:r>
      <w:r w:rsidR="000D118E">
        <w:t>Výška stěny je tedy proměnná od 2,0 do 2,2 m, tloušťka konstantních 0,50 m. stěna je označena jako blok XXI.</w:t>
      </w:r>
    </w:p>
    <w:p w:rsidR="000D118E" w:rsidRDefault="000D118E" w:rsidP="00100361">
      <w:pPr>
        <w:ind w:firstLine="708"/>
      </w:pPr>
      <w:r>
        <w:t xml:space="preserve"> </w:t>
      </w:r>
    </w:p>
    <w:p w:rsidR="00100361" w:rsidRPr="00A4054F" w:rsidRDefault="00100361" w:rsidP="00100361">
      <w:pPr>
        <w:pStyle w:val="Nadpis4"/>
        <w:tabs>
          <w:tab w:val="num" w:pos="1134"/>
        </w:tabs>
        <w:spacing w:after="240" w:line="276" w:lineRule="auto"/>
        <w:ind w:left="1134" w:hanging="1134"/>
        <w:jc w:val="left"/>
      </w:pPr>
      <w:bookmarkStart w:id="40" w:name="_Toc59359173"/>
      <w:r>
        <w:t xml:space="preserve">SO 04.1 </w:t>
      </w:r>
      <w:r w:rsidRPr="00615F66">
        <w:t>–</w:t>
      </w:r>
      <w:r>
        <w:t xml:space="preserve"> Vtokový objekt</w:t>
      </w:r>
      <w:bookmarkEnd w:id="40"/>
    </w:p>
    <w:p w:rsidR="00100361" w:rsidRDefault="00100361" w:rsidP="00100361">
      <w:pPr>
        <w:ind w:firstLine="708"/>
      </w:pPr>
      <w:r w:rsidRPr="000D118E">
        <w:rPr>
          <w:rFonts w:cs="Arial"/>
        </w:rPr>
        <w:t>Jedná se o vybudování nového železobetonového</w:t>
      </w:r>
      <w:r>
        <w:rPr>
          <w:rFonts w:cs="Arial"/>
        </w:rPr>
        <w:t xml:space="preserve"> vtokového objektu</w:t>
      </w:r>
      <w:r w:rsidR="00DE3011">
        <w:rPr>
          <w:rFonts w:cs="Arial"/>
        </w:rPr>
        <w:t xml:space="preserve">, na který navazuje </w:t>
      </w:r>
      <w:r>
        <w:rPr>
          <w:rFonts w:cs="Arial"/>
        </w:rPr>
        <w:t>spodní stavb</w:t>
      </w:r>
      <w:r w:rsidR="00DE3011">
        <w:rPr>
          <w:rFonts w:cs="Arial"/>
        </w:rPr>
        <w:t>a</w:t>
      </w:r>
      <w:r w:rsidR="00F27D2C">
        <w:rPr>
          <w:rFonts w:cs="Arial"/>
        </w:rPr>
        <w:t xml:space="preserve"> </w:t>
      </w:r>
      <w:r>
        <w:rPr>
          <w:rFonts w:cs="Arial"/>
        </w:rPr>
        <w:t xml:space="preserve"> MVE</w:t>
      </w:r>
      <w:r w:rsidR="00DE3011">
        <w:rPr>
          <w:rFonts w:cs="Arial"/>
        </w:rPr>
        <w:t xml:space="preserve">. </w:t>
      </w:r>
      <w:r>
        <w:t xml:space="preserve">Konstrukce </w:t>
      </w:r>
      <w:r w:rsidR="000D118E">
        <w:t xml:space="preserve">je </w:t>
      </w:r>
      <w:r>
        <w:t>provedená z </w:t>
      </w:r>
      <w:proofErr w:type="spellStart"/>
      <w:r>
        <w:t>vodostavebného</w:t>
      </w:r>
      <w:proofErr w:type="spellEnd"/>
      <w:r>
        <w:t xml:space="preserve"> železobetonu C 30/37 XC4 XF3, podkladní beton je proveden z C16/20</w:t>
      </w:r>
      <w:r w:rsidR="000D118E">
        <w:t xml:space="preserve">, </w:t>
      </w:r>
      <w:r>
        <w:t xml:space="preserve"> jako výztuž bude použita tyčová ocel 10 505 (R).</w:t>
      </w:r>
    </w:p>
    <w:p w:rsidR="00100361" w:rsidRDefault="00100361" w:rsidP="00100361">
      <w:pPr>
        <w:numPr>
          <w:ilvl w:val="12"/>
          <w:numId w:val="0"/>
        </w:numPr>
        <w:spacing w:after="120"/>
        <w:ind w:firstLine="708"/>
      </w:pPr>
      <w:r>
        <w:t xml:space="preserve">Dilatační spára mezi vtokovým objektem a spodní stavbou MVE </w:t>
      </w:r>
      <w:r w:rsidR="00DE3011">
        <w:t>je</w:t>
      </w:r>
      <w:r>
        <w:t xml:space="preserve"> těsněná pomocí těsnících pásů D24 a DA 24, pracovní spáry </w:t>
      </w:r>
      <w:r w:rsidR="00DE3011">
        <w:t>jsou</w:t>
      </w:r>
      <w:r>
        <w:t xml:space="preserve"> těsněny systémovými těsnícími plechy nebo těsnícími profily KAB, kladenými na výztuž.</w:t>
      </w:r>
    </w:p>
    <w:p w:rsidR="0022730E" w:rsidRDefault="0022730E" w:rsidP="00100361">
      <w:pPr>
        <w:numPr>
          <w:ilvl w:val="12"/>
          <w:numId w:val="0"/>
        </w:numPr>
        <w:spacing w:after="120"/>
        <w:ind w:firstLine="708"/>
      </w:pPr>
      <w:r>
        <w:t xml:space="preserve">Konstrukčně se jedná o </w:t>
      </w:r>
      <w:proofErr w:type="spellStart"/>
      <w:r>
        <w:t>polorámovou</w:t>
      </w:r>
      <w:proofErr w:type="spellEnd"/>
      <w:r>
        <w:t xml:space="preserve"> konstrukci sestávající z desky dna, nábřežních zdí a nábřežních návodních křídel propojených v jeden celek s nábřežními zdmi a šikmých desek dna provedených ve sklonu 1:1.5, tvořících  přechody mezi nábřežními křídly a dnovou deskou. Nábřežní křídla svírají s podélnou osou objektu úhel 45</w:t>
      </w:r>
      <w:r>
        <w:rPr>
          <w:rFonts w:cs="Arial"/>
        </w:rPr>
        <w:t>˚</w:t>
      </w:r>
      <w:r>
        <w:t>.</w:t>
      </w:r>
    </w:p>
    <w:p w:rsidR="00376AD7" w:rsidRPr="0046000C" w:rsidRDefault="00100361" w:rsidP="00100361">
      <w:pPr>
        <w:ind w:firstLine="708"/>
      </w:pPr>
      <w:r>
        <w:t xml:space="preserve">Celková délka vtokového objektu činí </w:t>
      </w:r>
      <w:r w:rsidR="00376AD7">
        <w:t>9,05</w:t>
      </w:r>
      <w:r>
        <w:t xml:space="preserve"> m, celková šířka potom </w:t>
      </w:r>
      <w:r w:rsidR="00376AD7">
        <w:t>12,40</w:t>
      </w:r>
      <w:r>
        <w:t xml:space="preserve"> m. Základová spára desky v nejnižším místě p</w:t>
      </w:r>
      <w:r w:rsidR="0046000C">
        <w:t xml:space="preserve">řed jemnými </w:t>
      </w:r>
      <w:r>
        <w:t xml:space="preserve">česlemi je na kótě  </w:t>
      </w:r>
      <w:r w:rsidR="00376AD7">
        <w:t>429,4</w:t>
      </w:r>
      <w:r w:rsidR="0046000C">
        <w:t>0</w:t>
      </w:r>
      <w:r>
        <w:t xml:space="preserve"> m </w:t>
      </w:r>
      <w:proofErr w:type="spellStart"/>
      <w:r>
        <w:t>n.m</w:t>
      </w:r>
      <w:proofErr w:type="spellEnd"/>
      <w:r>
        <w:t>,</w:t>
      </w:r>
      <w:r w:rsidR="00376AD7">
        <w:t>.</w:t>
      </w:r>
      <w:r>
        <w:t xml:space="preserve"> </w:t>
      </w:r>
      <w:r w:rsidR="00376AD7">
        <w:t>D</w:t>
      </w:r>
      <w:r>
        <w:t xml:space="preserve">no v místě </w:t>
      </w:r>
      <w:r w:rsidR="00376AD7">
        <w:lastRenderedPageBreak/>
        <w:t>navázání na SO 02.2 má kótu 431.60 m n.m.</w:t>
      </w:r>
      <w:r w:rsidR="0046000C">
        <w:t xml:space="preserve">, </w:t>
      </w:r>
      <w:r w:rsidR="00376AD7">
        <w:t xml:space="preserve"> </w:t>
      </w:r>
      <w:r w:rsidR="0046000C">
        <w:t xml:space="preserve">v místě zavazovacího prahu potom 430,80 m n.m. Deska dna je v prvním úseku vodorovná, má kótu horního povrchu odpovídající kótě dna přilehlého náhonu 431,60 m n.m.. Deska má tloušťku 0,50 m, v místě zavazovacího prahu potom 0,80 m. </w:t>
      </w:r>
      <w:r>
        <w:t>Dno</w:t>
      </w:r>
      <w:r w:rsidR="0046000C">
        <w:t xml:space="preserve">vá deska </w:t>
      </w:r>
      <w:r>
        <w:t xml:space="preserve"> dále klesá</w:t>
      </w:r>
      <w:r w:rsidR="00376AD7">
        <w:t xml:space="preserve"> ve sklonu 1:3 </w:t>
      </w:r>
      <w:r>
        <w:t xml:space="preserve"> do nejhlubšího místa </w:t>
      </w:r>
      <w:r w:rsidR="00376AD7">
        <w:t xml:space="preserve">u </w:t>
      </w:r>
      <w:r>
        <w:t xml:space="preserve">proplachovacího </w:t>
      </w:r>
      <w:r w:rsidR="00376AD7">
        <w:t xml:space="preserve">kanálu </w:t>
      </w:r>
      <w:r>
        <w:t xml:space="preserve">žlabu před jemnými česlemi na </w:t>
      </w:r>
      <w:r w:rsidRPr="0046000C">
        <w:t xml:space="preserve">kótu </w:t>
      </w:r>
      <w:r w:rsidR="00376AD7" w:rsidRPr="0046000C">
        <w:t>429,90</w:t>
      </w:r>
      <w:r w:rsidRPr="0046000C">
        <w:t xml:space="preserve"> m n.m.</w:t>
      </w:r>
      <w:r w:rsidR="0046000C">
        <w:t xml:space="preserve"> Vodorovná část desky dna je součástí bloku VIII, šikmá část potom tvoří blok VII. </w:t>
      </w:r>
      <w:r w:rsidRPr="0046000C">
        <w:t xml:space="preserve"> </w:t>
      </w:r>
    </w:p>
    <w:p w:rsidR="0046000C" w:rsidRDefault="0046000C" w:rsidP="0046000C">
      <w:pPr>
        <w:ind w:firstLine="708"/>
      </w:pPr>
      <w:r>
        <w:t>Šířka dna na návodní straně v místě  navázání na SO 02.2 je 5,0 m. Dno se dále rozšiřuje na šířku dna navazujícího SO 0</w:t>
      </w:r>
      <w:r w:rsidR="004735CC">
        <w:t>4.</w:t>
      </w:r>
      <w:r>
        <w:t>2 což je 5,</w:t>
      </w:r>
      <w:r w:rsidR="004735CC">
        <w:t>8</w:t>
      </w:r>
      <w:r>
        <w:t xml:space="preserve"> m. </w:t>
      </w:r>
    </w:p>
    <w:p w:rsidR="0046000C" w:rsidRDefault="0046000C" w:rsidP="0046000C">
      <w:pPr>
        <w:ind w:firstLine="708"/>
      </w:pPr>
      <w:r>
        <w:t>Přechodové břehové desky na návodní straně provedené ve tvaru trojúhelníka mají tloušťku 0,5m, délku</w:t>
      </w:r>
      <w:r w:rsidR="009B48DD">
        <w:t xml:space="preserve"> 3,65</w:t>
      </w:r>
      <w:r>
        <w:t xml:space="preserve"> m, šířku 3,</w:t>
      </w:r>
      <w:r w:rsidR="009B48DD">
        <w:t>30</w:t>
      </w:r>
      <w:r>
        <w:t xml:space="preserve"> m  a sklon povrchové lícní plochy 1:1,5.   Na levé straně se jedná o blok I</w:t>
      </w:r>
      <w:r w:rsidR="009B48DD">
        <w:t>X</w:t>
      </w:r>
      <w:r>
        <w:t xml:space="preserve">, na pravé potom blok </w:t>
      </w:r>
      <w:r w:rsidR="009B48DD">
        <w:t>X</w:t>
      </w:r>
      <w:r>
        <w:t>. Desky jsou symetrické kolem podélné osy a mají výšku 2,</w:t>
      </w:r>
      <w:r w:rsidR="009B48DD">
        <w:t>20</w:t>
      </w:r>
      <w:r>
        <w:t xml:space="preserve"> m..    </w:t>
      </w:r>
    </w:p>
    <w:p w:rsidR="0078473B" w:rsidRDefault="0046000C" w:rsidP="0046000C">
      <w:pPr>
        <w:ind w:firstLine="708"/>
      </w:pPr>
      <w:r>
        <w:t xml:space="preserve">Nábřežní </w:t>
      </w:r>
      <w:r w:rsidR="009B48DD">
        <w:t>zdi</w:t>
      </w:r>
      <w:r>
        <w:t xml:space="preserve"> jsou integrovány do jednoho celku s návodními  zavazovacími křídly. Stěny jsou svislé a mají tloušťku 0,</w:t>
      </w:r>
      <w:r w:rsidR="009B48DD">
        <w:t>5</w:t>
      </w:r>
      <w:r>
        <w:t>0 m, celkovou délku 9,</w:t>
      </w:r>
      <w:r w:rsidR="009B48DD">
        <w:t>05</w:t>
      </w:r>
      <w:r>
        <w:t xml:space="preserve"> m a výšku 2,</w:t>
      </w:r>
      <w:r w:rsidR="009B48DD">
        <w:t>2</w:t>
      </w:r>
      <w:r>
        <w:t xml:space="preserve"> m. Hrany  mezi </w:t>
      </w:r>
      <w:r w:rsidR="009B48DD">
        <w:t xml:space="preserve">zdmi </w:t>
      </w:r>
      <w:r>
        <w:t xml:space="preserve"> a zavazovacími křídly jsou zaoblené.  </w:t>
      </w:r>
      <w:r w:rsidR="009B48DD">
        <w:t>Nábřežní zdi mají proměnnou výšku od 2,20  do 3,90 m</w:t>
      </w:r>
      <w:r w:rsidR="0078473B">
        <w:t xml:space="preserve">. </w:t>
      </w:r>
      <w:r w:rsidR="009B48DD">
        <w:t xml:space="preserve"> </w:t>
      </w:r>
      <w:r>
        <w:t xml:space="preserve">Na levé straně se jedná o blok </w:t>
      </w:r>
      <w:r w:rsidR="0078473B">
        <w:t>X</w:t>
      </w:r>
      <w:r>
        <w:t xml:space="preserve">I, na pravé potom o blok </w:t>
      </w:r>
      <w:r w:rsidR="0078473B">
        <w:t>X</w:t>
      </w:r>
      <w:r>
        <w:t>II.  Stěny  jsou  i zde symetrické kolem podélné osy.</w:t>
      </w:r>
    </w:p>
    <w:p w:rsidR="0022730E" w:rsidRDefault="0078473B" w:rsidP="0046000C">
      <w:pPr>
        <w:ind w:firstLine="708"/>
      </w:pPr>
      <w:r>
        <w:t xml:space="preserve">V levé stěně je pod její korunou umístěna kabelová chránička z trubky KGEM 110. Dále je zde situována kabelová šachtička pro umístění </w:t>
      </w:r>
      <w:r w:rsidR="007027F4">
        <w:t>tlakové sondy pro snímání hladiny ze stejné trubky a propojovací kabelová šachta o rozměru 0,3 x 0,3 m, hloubky 0,2 m krytá ocelovým pozinkovaným poklopem</w:t>
      </w:r>
      <w:r w:rsidR="004A6ADA">
        <w:t xml:space="preserve"> – P2</w:t>
      </w:r>
      <w:r w:rsidR="007027F4">
        <w:t xml:space="preserve">.  </w:t>
      </w:r>
      <w:r w:rsidR="0046000C">
        <w:t xml:space="preserve">   </w:t>
      </w:r>
    </w:p>
    <w:p w:rsidR="00100361" w:rsidRDefault="00100361" w:rsidP="00A71441">
      <w:pPr>
        <w:pStyle w:val="Bntext"/>
        <w:ind w:firstLine="708"/>
      </w:pPr>
    </w:p>
    <w:p w:rsidR="00352E6B" w:rsidRDefault="00352E6B" w:rsidP="00A4054F">
      <w:pPr>
        <w:pStyle w:val="Nadpis4"/>
        <w:tabs>
          <w:tab w:val="num" w:pos="1134"/>
        </w:tabs>
        <w:spacing w:after="240" w:line="276" w:lineRule="auto"/>
        <w:ind w:left="1134" w:hanging="1134"/>
        <w:jc w:val="left"/>
      </w:pPr>
      <w:bookmarkStart w:id="41" w:name="_Toc59359174"/>
      <w:bookmarkStart w:id="42" w:name="_Hlk27504288"/>
      <w:bookmarkEnd w:id="35"/>
      <w:r>
        <w:t>SO 0</w:t>
      </w:r>
      <w:r w:rsidR="00100361">
        <w:t>4.2</w:t>
      </w:r>
      <w:r w:rsidR="003963BD">
        <w:t xml:space="preserve"> </w:t>
      </w:r>
      <w:r w:rsidR="003963BD" w:rsidRPr="00A4054F">
        <w:t>–</w:t>
      </w:r>
      <w:r>
        <w:t xml:space="preserve"> </w:t>
      </w:r>
      <w:r w:rsidR="00100361">
        <w:t>MVE - s</w:t>
      </w:r>
      <w:r w:rsidR="005309E7">
        <w:t>podní stavba</w:t>
      </w:r>
      <w:bookmarkEnd w:id="41"/>
    </w:p>
    <w:p w:rsidR="00396E06" w:rsidRDefault="00EF224C" w:rsidP="00396E06">
      <w:pPr>
        <w:ind w:firstLine="708"/>
        <w:rPr>
          <w:rFonts w:cs="Arial"/>
        </w:rPr>
      </w:pPr>
      <w:r>
        <w:rPr>
          <w:rFonts w:cs="Arial"/>
        </w:rPr>
        <w:t xml:space="preserve">Tento stavební objekt tvoří </w:t>
      </w:r>
      <w:r w:rsidR="00396E06" w:rsidRPr="002F30E3">
        <w:rPr>
          <w:rFonts w:cs="Arial"/>
        </w:rPr>
        <w:t xml:space="preserve"> nov</w:t>
      </w:r>
      <w:r>
        <w:rPr>
          <w:rFonts w:cs="Arial"/>
        </w:rPr>
        <w:t>á</w:t>
      </w:r>
      <w:r w:rsidR="00396E06">
        <w:rPr>
          <w:rFonts w:cs="Arial"/>
        </w:rPr>
        <w:t xml:space="preserve"> železobetonov</w:t>
      </w:r>
      <w:r>
        <w:rPr>
          <w:rFonts w:cs="Arial"/>
        </w:rPr>
        <w:t>á</w:t>
      </w:r>
      <w:r w:rsidR="00396E06">
        <w:rPr>
          <w:rFonts w:cs="Arial"/>
        </w:rPr>
        <w:t xml:space="preserve"> spodní čás</w:t>
      </w:r>
      <w:r>
        <w:rPr>
          <w:rFonts w:cs="Arial"/>
        </w:rPr>
        <w:t>t</w:t>
      </w:r>
      <w:r w:rsidR="00396E06">
        <w:rPr>
          <w:rFonts w:cs="Arial"/>
        </w:rPr>
        <w:t xml:space="preserve"> strojovny MVE</w:t>
      </w:r>
      <w:r>
        <w:rPr>
          <w:rFonts w:cs="Arial"/>
        </w:rPr>
        <w:t>. Zde</w:t>
      </w:r>
      <w:r w:rsidR="00396E06">
        <w:rPr>
          <w:rFonts w:cs="Arial"/>
        </w:rPr>
        <w:t xml:space="preserve"> je umístěno oběžné a rozváděcí kolo </w:t>
      </w:r>
      <w:r w:rsidR="00AC72C5">
        <w:rPr>
          <w:rFonts w:cs="Arial"/>
        </w:rPr>
        <w:t xml:space="preserve">vertikální </w:t>
      </w:r>
      <w:r w:rsidR="00396E06">
        <w:rPr>
          <w:rFonts w:cs="Arial"/>
        </w:rPr>
        <w:t>Kaplanovy turbíny</w:t>
      </w:r>
      <w:r w:rsidR="00AC72C5">
        <w:rPr>
          <w:rFonts w:cs="Arial"/>
        </w:rPr>
        <w:t xml:space="preserve"> o průměru oběžného kola 1</w:t>
      </w:r>
      <w:r w:rsidR="00DE2C6E">
        <w:rPr>
          <w:rFonts w:cs="Arial"/>
        </w:rPr>
        <w:t>290</w:t>
      </w:r>
      <w:r w:rsidR="00AC72C5">
        <w:rPr>
          <w:rFonts w:cs="Arial"/>
        </w:rPr>
        <w:t xml:space="preserve"> mm</w:t>
      </w:r>
      <w:r w:rsidR="00396E06">
        <w:rPr>
          <w:rFonts w:cs="Arial"/>
        </w:rPr>
        <w:t xml:space="preserve">, vtoková kašna turbíny se stropem tvořícím podlahu horní stavby a kolenová savka </w:t>
      </w:r>
      <w:r w:rsidR="00396E06" w:rsidRPr="002F30E3">
        <w:rPr>
          <w:rFonts w:cs="Arial"/>
        </w:rPr>
        <w:t>MVE</w:t>
      </w:r>
      <w:r w:rsidR="00396E06">
        <w:rPr>
          <w:rFonts w:cs="Arial"/>
        </w:rPr>
        <w:t xml:space="preserve"> včetně drážek provizorního hrazení</w:t>
      </w:r>
      <w:r w:rsidR="0066244B">
        <w:rPr>
          <w:rFonts w:cs="Arial"/>
        </w:rPr>
        <w:t xml:space="preserve"> a jalový obtok se stavidlem</w:t>
      </w:r>
      <w:r w:rsidR="00396E06">
        <w:rPr>
          <w:rFonts w:cs="Arial"/>
        </w:rPr>
        <w:t xml:space="preserve">.  </w:t>
      </w:r>
    </w:p>
    <w:bookmarkEnd w:id="42"/>
    <w:p w:rsidR="00C34541" w:rsidRDefault="004F74F2" w:rsidP="00C34541">
      <w:pPr>
        <w:numPr>
          <w:ilvl w:val="12"/>
          <w:numId w:val="0"/>
        </w:numPr>
        <w:spacing w:after="120"/>
        <w:ind w:firstLine="708"/>
      </w:pPr>
      <w:r>
        <w:t>Konstrukce spodní stavby MVE je prove</w:t>
      </w:r>
      <w:r w:rsidR="00CC30D2">
        <w:t>dená z </w:t>
      </w:r>
      <w:proofErr w:type="spellStart"/>
      <w:r w:rsidR="00CC30D2">
        <w:t>vodostavebnéh</w:t>
      </w:r>
      <w:r>
        <w:t>o</w:t>
      </w:r>
      <w:proofErr w:type="spellEnd"/>
      <w:r w:rsidR="00CC30D2">
        <w:t xml:space="preserve"> železobetonu</w:t>
      </w:r>
      <w:r w:rsidR="004B4F6C">
        <w:t xml:space="preserve"> </w:t>
      </w:r>
      <w:r w:rsidR="00CC30D2">
        <w:t>C</w:t>
      </w:r>
      <w:r w:rsidR="004B4F6C">
        <w:t> </w:t>
      </w:r>
      <w:r w:rsidR="00CC30D2">
        <w:t>30/37 XC4 XF3</w:t>
      </w:r>
      <w:r>
        <w:t xml:space="preserve">, podkladní beton je proveden z C16/20. </w:t>
      </w:r>
      <w:r w:rsidR="00EF224C">
        <w:t xml:space="preserve">Jako výztuž bude použita tyčová ocel 10 505  (R). </w:t>
      </w:r>
      <w:r w:rsidR="00C34541">
        <w:t xml:space="preserve">Dilatační spára mezi vtokovým objektem a spodní stavbou MVE bude těsněná pomocí </w:t>
      </w:r>
      <w:r w:rsidR="00C34541">
        <w:lastRenderedPageBreak/>
        <w:t>těsnících pásů D24, pracovní spáry budou těsněny systémovými těsnícími plechy nebo těsnícími profily KAB, kladenými na výztuž.</w:t>
      </w:r>
    </w:p>
    <w:p w:rsidR="004F74F2" w:rsidRDefault="004F74F2" w:rsidP="00CC30D2">
      <w:pPr>
        <w:pStyle w:val="Zkladntext"/>
        <w:spacing w:after="0"/>
        <w:ind w:firstLine="708"/>
      </w:pPr>
      <w:r>
        <w:t>Spodní stavba sestává ze dvou vzájemně propojených částí a to z</w:t>
      </w:r>
      <w:r w:rsidR="00C738EE">
        <w:t xml:space="preserve"> části turbíny a části jalového obtoku. </w:t>
      </w:r>
      <w:r>
        <w:t>níže umístěné části savky a výše umístěné části kašny</w:t>
      </w:r>
      <w:r w:rsidR="00EF224C">
        <w:t xml:space="preserve"> turbíny</w:t>
      </w:r>
      <w:r>
        <w:t>.</w:t>
      </w:r>
    </w:p>
    <w:p w:rsidR="00B32FF9" w:rsidRDefault="004F74F2" w:rsidP="00B32FF9">
      <w:pPr>
        <w:ind w:firstLine="708"/>
      </w:pPr>
      <w:r>
        <w:t xml:space="preserve">Osa savky je </w:t>
      </w:r>
      <w:r w:rsidR="00B20733">
        <w:t xml:space="preserve">rovnoběžná s osou  </w:t>
      </w:r>
      <w:r>
        <w:t>kašny</w:t>
      </w:r>
      <w:r w:rsidR="00B20733">
        <w:t>.</w:t>
      </w:r>
      <w:r>
        <w:t xml:space="preserve"> </w:t>
      </w:r>
      <w:r w:rsidR="00CC30D2">
        <w:t xml:space="preserve">Základová spára </w:t>
      </w:r>
      <w:r>
        <w:t>desky pod savkou je</w:t>
      </w:r>
      <w:r w:rsidR="00325473">
        <w:t xml:space="preserve"> na kótě </w:t>
      </w:r>
      <w:r w:rsidR="00B20733">
        <w:t>427,60</w:t>
      </w:r>
      <w:r w:rsidR="00CC30D2">
        <w:t xml:space="preserve"> m n.m</w:t>
      </w:r>
      <w:r w:rsidR="00EF224C">
        <w:t>.</w:t>
      </w:r>
      <w:r w:rsidR="00F7194B">
        <w:t xml:space="preserve">, dno savky je na kótě </w:t>
      </w:r>
      <w:r w:rsidR="00B20733">
        <w:t>426</w:t>
      </w:r>
      <w:r w:rsidR="00325473">
        <w:t>,</w:t>
      </w:r>
      <w:r w:rsidR="00B20733">
        <w:t>20</w:t>
      </w:r>
      <w:r w:rsidR="00325473">
        <w:t xml:space="preserve"> m n.m. V základovém bloku </w:t>
      </w:r>
      <w:r w:rsidR="00D800E4">
        <w:t xml:space="preserve">I </w:t>
      </w:r>
      <w:r w:rsidR="00325473">
        <w:t xml:space="preserve">bude zabetonován ocelový kužel savky </w:t>
      </w:r>
      <w:r w:rsidR="00EF224C">
        <w:t>a</w:t>
      </w:r>
      <w:r w:rsidR="00325473">
        <w:t xml:space="preserve"> ocelové pravoúhlé koleno savky s přechodem z kruhového profilu na obdélníkový</w:t>
      </w:r>
      <w:r w:rsidR="00EF224C">
        <w:t xml:space="preserve"> – součást bloku II. Ocelová konstrukce savky, která je součástí PS 01 , bude přikotvena ke kotevním deskám K1</w:t>
      </w:r>
      <w:r w:rsidR="00FC1F59">
        <w:t xml:space="preserve"> o rozměru 0,3 x 0,3 m tloušťky 20 mm </w:t>
      </w:r>
      <w:r w:rsidR="00EF224C">
        <w:t xml:space="preserve"> osazeným v základové desce – blok I. </w:t>
      </w:r>
      <w:r w:rsidR="00325473">
        <w:t xml:space="preserve"> Navazující betonová část savky má šířku </w:t>
      </w:r>
      <w:r w:rsidR="00E32900">
        <w:t>3,35</w:t>
      </w:r>
      <w:r w:rsidR="00325473">
        <w:t xml:space="preserve"> m a výšku 0,8</w:t>
      </w:r>
      <w:r w:rsidR="00E32900">
        <w:t>3</w:t>
      </w:r>
      <w:r w:rsidR="00325473">
        <w:t xml:space="preserve"> až 1,</w:t>
      </w:r>
      <w:r w:rsidR="00E32900">
        <w:t>65</w:t>
      </w:r>
      <w:r w:rsidR="00325473">
        <w:t xml:space="preserve"> m. Celková délka savky o</w:t>
      </w:r>
      <w:r w:rsidR="002F14FD">
        <w:t>d</w:t>
      </w:r>
      <w:r w:rsidR="00325473">
        <w:t xml:space="preserve"> osy soustrojí po výtokový profil je </w:t>
      </w:r>
      <w:r w:rsidR="00E32900">
        <w:t>6,41</w:t>
      </w:r>
      <w:r w:rsidR="004B4F6C">
        <w:t> </w:t>
      </w:r>
      <w:r w:rsidR="00325473">
        <w:t>m.</w:t>
      </w:r>
      <w:r w:rsidR="00B32FF9">
        <w:t xml:space="preserve">  Součástí bloku I je i drážka pro osazení prahu provizorního hrazení savky. Ta má rozměř 0,4 x 0,15 m . Dosedací práh bude přikotven k ocelovým kotevním deskám K2 o rozměru 0,4 x 0,1 m tloušťky 20 mm, osazených po 0,5 m. Po osazení prahu bude provedena zálivka  drážky cementovou maltou.   </w:t>
      </w:r>
    </w:p>
    <w:p w:rsidR="000F3E5F" w:rsidRDefault="00325473" w:rsidP="000F3E5F">
      <w:pPr>
        <w:ind w:firstLine="708"/>
      </w:pPr>
      <w:r>
        <w:t xml:space="preserve"> Za výtokem ze savky jsou ve svislých stěnách </w:t>
      </w:r>
      <w:r w:rsidR="00B32FF9">
        <w:t xml:space="preserve">bloku II a III </w:t>
      </w:r>
      <w:r>
        <w:t>umístěny drážky pro provizorní hrazení</w:t>
      </w:r>
      <w:r w:rsidR="00EF224C">
        <w:t xml:space="preserve">  světlé šířky </w:t>
      </w:r>
      <w:r w:rsidR="00E32900">
        <w:t>3,80</w:t>
      </w:r>
      <w:r w:rsidR="00EF224C">
        <w:t xml:space="preserve"> m a výšky bočních vedení </w:t>
      </w:r>
      <w:r w:rsidR="005803E2">
        <w:t>4,10</w:t>
      </w:r>
      <w:r w:rsidR="00EF224C">
        <w:t xml:space="preserve"> m provedený z U200 – R1</w:t>
      </w:r>
      <w:r>
        <w:t xml:space="preserve">. </w:t>
      </w:r>
      <w:r w:rsidR="00786933">
        <w:t xml:space="preserve"> Rám </w:t>
      </w:r>
      <w:r w:rsidR="002B214F">
        <w:t>hrazení</w:t>
      </w:r>
      <w:r w:rsidR="00786933">
        <w:t xml:space="preserve"> bude přikotven ke kotevním deskám K2 osazeným do  nové železobetonové konstrukce do drážek o rozměru 0,</w:t>
      </w:r>
      <w:r w:rsidR="002B214F">
        <w:t>4</w:t>
      </w:r>
      <w:r w:rsidR="00786933">
        <w:t xml:space="preserve"> x 0,2 m . Po osazení prahu bude provedena zálivka  drážek cementovou maltou.</w:t>
      </w:r>
      <w:r w:rsidR="00B32FF9">
        <w:t xml:space="preserve"> </w:t>
      </w:r>
      <w:r w:rsidR="000B71E5">
        <w:t>Celková výška bloku savky po dno kašny</w:t>
      </w:r>
      <w:r w:rsidR="008F4138">
        <w:t xml:space="preserve"> </w:t>
      </w:r>
      <w:r w:rsidR="000B71E5">
        <w:t xml:space="preserve">je </w:t>
      </w:r>
      <w:r w:rsidR="005803E2">
        <w:t>2,10</w:t>
      </w:r>
      <w:r w:rsidR="000B71E5">
        <w:t xml:space="preserve"> m</w:t>
      </w:r>
      <w:r w:rsidR="008F4138">
        <w:t xml:space="preserve">, po dno jalového obtoku potom 1,90 m </w:t>
      </w:r>
      <w:r w:rsidR="002B214F">
        <w:t xml:space="preserve"> – blok II</w:t>
      </w:r>
      <w:r w:rsidR="000B71E5">
        <w:t xml:space="preserve">, celková šířka 3,30 m. </w:t>
      </w:r>
      <w:r w:rsidR="0087660A">
        <w:t>Na blok savky navazuje SO 04</w:t>
      </w:r>
      <w:r w:rsidR="008F4138">
        <w:t>.4</w:t>
      </w:r>
      <w:r w:rsidR="0087660A">
        <w:t xml:space="preserve"> Výtokový objekt, který je od spodní stavby MVE oddělen netěsněnou dilatační spárou.</w:t>
      </w:r>
      <w:r w:rsidR="000F3E5F">
        <w:t xml:space="preserve"> Součástí bloku II jsou i drážky pro osazení prahů stavidla</w:t>
      </w:r>
      <w:r w:rsidR="00C877C1">
        <w:t xml:space="preserve"> na návodní straně </w:t>
      </w:r>
      <w:r w:rsidR="000F3E5F">
        <w:t xml:space="preserve"> a provizorního hrazení jalové propusti  ze strany dolní vody</w:t>
      </w:r>
      <w:r w:rsidR="001253E1">
        <w:t xml:space="preserve"> – R2</w:t>
      </w:r>
      <w:r w:rsidR="000F3E5F">
        <w:t>.  Ty májí  rozměry 0,4 x 0,15 m . Dosedací pr</w:t>
      </w:r>
      <w:r w:rsidR="00D800E4">
        <w:t>a</w:t>
      </w:r>
      <w:r w:rsidR="000F3E5F">
        <w:t xml:space="preserve">hy  bude přikotveny k ocelovým kotevním deskám K2 o rozměru 0,4 x 0,1 m tloušťky 20 mm, osazených po 0,5 m. Po osazení prahů bude provedeny zálivky  drážek cementovou maltou.   </w:t>
      </w:r>
    </w:p>
    <w:p w:rsidR="0064177F" w:rsidRDefault="00AC72C5" w:rsidP="0064177F">
      <w:pPr>
        <w:pStyle w:val="Zkladntext"/>
        <w:spacing w:after="0"/>
        <w:ind w:firstLine="708"/>
      </w:pPr>
      <w:r>
        <w:t>Výše uložená část kašny</w:t>
      </w:r>
      <w:r w:rsidR="008F4138">
        <w:t xml:space="preserve"> s betonovou pravotočivou spirálou</w:t>
      </w:r>
      <w:r>
        <w:t xml:space="preserve"> leží mezi jejím dnem na kótě </w:t>
      </w:r>
      <w:r w:rsidR="008F4138">
        <w:t>430,10</w:t>
      </w:r>
      <w:r>
        <w:t xml:space="preserve"> m n.m. a </w:t>
      </w:r>
      <w:r w:rsidR="00D127E5">
        <w:t xml:space="preserve">stropem kašny </w:t>
      </w:r>
      <w:r>
        <w:t xml:space="preserve">na kótě </w:t>
      </w:r>
      <w:r w:rsidR="008F4138">
        <w:t>43</w:t>
      </w:r>
      <w:r w:rsidR="00D127E5">
        <w:t>2,10</w:t>
      </w:r>
      <w:r>
        <w:t xml:space="preserve"> </w:t>
      </w:r>
      <w:proofErr w:type="spellStart"/>
      <w:r>
        <w:t>m.n.m</w:t>
      </w:r>
      <w:proofErr w:type="spellEnd"/>
      <w:r>
        <w:t>, takže má celkovou výšku 2,0 m</w:t>
      </w:r>
      <w:r w:rsidR="002B214F">
        <w:t xml:space="preserve"> - blok III</w:t>
      </w:r>
      <w:r>
        <w:t xml:space="preserve">. </w:t>
      </w:r>
      <w:r w:rsidR="0087660A">
        <w:t xml:space="preserve">Celková šířka </w:t>
      </w:r>
      <w:r w:rsidR="002B214F">
        <w:t xml:space="preserve"> bloku </w:t>
      </w:r>
      <w:r w:rsidR="0087660A">
        <w:t xml:space="preserve">kašny činí </w:t>
      </w:r>
      <w:r w:rsidR="00FB71A0">
        <w:t>5,10</w:t>
      </w:r>
      <w:r w:rsidR="0087660A">
        <w:t xml:space="preserve"> m,</w:t>
      </w:r>
      <w:r w:rsidR="00FF0CCB">
        <w:t xml:space="preserve"> celková délka </w:t>
      </w:r>
      <w:r w:rsidR="00FB71A0">
        <w:t xml:space="preserve">je totožná s délkou celé spodní stavby strojovny tj. 15,70 m. </w:t>
      </w:r>
      <w:r w:rsidR="00FF0CCB">
        <w:t xml:space="preserve"> </w:t>
      </w:r>
      <w:r w:rsidR="0087660A">
        <w:t xml:space="preserve"> </w:t>
      </w:r>
      <w:r w:rsidR="00FF0CCB">
        <w:t>B</w:t>
      </w:r>
      <w:r w:rsidR="0087660A">
        <w:t>oční stěny mají tloušťku 0,</w:t>
      </w:r>
      <w:r w:rsidR="00FB71A0">
        <w:t>5</w:t>
      </w:r>
      <w:r w:rsidR="0087660A">
        <w:t>0 m</w:t>
      </w:r>
      <w:r w:rsidR="00FF0CCB">
        <w:t>, takže s</w:t>
      </w:r>
      <w:r w:rsidR="0087660A">
        <w:t xml:space="preserve">větlá šířka průtočného profilu kašny je potom </w:t>
      </w:r>
      <w:r w:rsidR="00FB71A0">
        <w:t>4,10</w:t>
      </w:r>
      <w:r w:rsidR="006C0B94">
        <w:t> </w:t>
      </w:r>
      <w:r w:rsidR="0087660A">
        <w:t xml:space="preserve">m. </w:t>
      </w:r>
      <w:r w:rsidR="00FB71A0">
        <w:t>Na ka</w:t>
      </w:r>
      <w:r w:rsidR="0087660A">
        <w:t>šn</w:t>
      </w:r>
      <w:r w:rsidR="00FB71A0">
        <w:t xml:space="preserve">u navazuje </w:t>
      </w:r>
      <w:r w:rsidR="0087660A">
        <w:t xml:space="preserve"> pravotočiv</w:t>
      </w:r>
      <w:r w:rsidR="00FB71A0">
        <w:t>á</w:t>
      </w:r>
      <w:r w:rsidR="0087660A">
        <w:t xml:space="preserve"> betonov</w:t>
      </w:r>
      <w:r w:rsidR="00FB71A0">
        <w:t>á</w:t>
      </w:r>
      <w:r w:rsidR="0087660A">
        <w:t xml:space="preserve"> spirál</w:t>
      </w:r>
      <w:r w:rsidR="00FB71A0">
        <w:t>a</w:t>
      </w:r>
      <w:r w:rsidR="0087660A">
        <w:t xml:space="preserve"> s</w:t>
      </w:r>
      <w:r w:rsidR="00FB71A0">
        <w:t xml:space="preserve">e </w:t>
      </w:r>
      <w:r w:rsidR="00FB71A0">
        <w:lastRenderedPageBreak/>
        <w:t>stoupajícím dnem</w:t>
      </w:r>
      <w:r w:rsidR="00D800E4">
        <w:t>,</w:t>
      </w:r>
      <w:r w:rsidR="0087660A">
        <w:t xml:space="preserve"> která je ukončena ostruhou s ocelovým zakončením, </w:t>
      </w:r>
      <w:r w:rsidR="00FB71A0">
        <w:t>která</w:t>
      </w:r>
      <w:r w:rsidR="0087660A">
        <w:t xml:space="preserve"> je součástí dodávky turbíny. </w:t>
      </w:r>
      <w:r w:rsidR="00E01BF0">
        <w:t xml:space="preserve">Vertikální válcová ocelová šachta turbíny </w:t>
      </w:r>
      <w:r w:rsidR="00FB71A0">
        <w:t xml:space="preserve">nad rozváděcím kolem turbíny má </w:t>
      </w:r>
      <w:r w:rsidR="00E01BF0">
        <w:t xml:space="preserve">průměr </w:t>
      </w:r>
      <w:r w:rsidR="00FB71A0">
        <w:t xml:space="preserve"> 2,17</w:t>
      </w:r>
      <w:r w:rsidR="00FF0CCB">
        <w:t xml:space="preserve"> m.</w:t>
      </w:r>
      <w:r w:rsidR="00D800E4">
        <w:t xml:space="preserve"> </w:t>
      </w:r>
      <w:r w:rsidR="0064177F">
        <w:t>Na začátku pravé stěny jsou umístěny drážky pro boční vedení stavidla  jalové propusti.</w:t>
      </w:r>
    </w:p>
    <w:p w:rsidR="00B32FF9" w:rsidRDefault="00D800E4" w:rsidP="00CC30D2">
      <w:pPr>
        <w:pStyle w:val="Zkladntext"/>
        <w:spacing w:after="0"/>
        <w:ind w:firstLine="708"/>
      </w:pPr>
      <w:r>
        <w:t xml:space="preserve">Součástí bloku III jsou i boční stěny nad stropem betonové části savky. Levá stěna má tloušťku 0,7 m. Pravá stěna tloušťky 0,6 m tvoří zároveň pravou stěnu navazující jalové propusti. </w:t>
      </w:r>
      <w:r w:rsidR="0064177F">
        <w:t>Na straně výtokového objektu je zakončena polokruhovým zhlavím. Na konci pravé stěny jsou umístěny drážky pro boční vedení desek provizorního hrazení savky a jalové propusti.</w:t>
      </w:r>
      <w:r w:rsidR="00B75076">
        <w:t xml:space="preserve"> Jeho součástí je i spodní část jímky pro čerpadlo o světlých rozměrech 0,80 x 1,10 m se stěnami a dnem tloušťky 0,30 m</w:t>
      </w:r>
      <w:r w:rsidR="00827A05">
        <w:t xml:space="preserve"> a propojovací potrubí KG</w:t>
      </w:r>
      <w:r w:rsidR="00775CCE">
        <w:t xml:space="preserve">EM </w:t>
      </w:r>
      <w:r w:rsidR="00827A05">
        <w:t>300.</w:t>
      </w:r>
    </w:p>
    <w:p w:rsidR="00C877C1" w:rsidRDefault="00B32FF9" w:rsidP="00C877C1">
      <w:pPr>
        <w:pStyle w:val="Zkladntext"/>
        <w:spacing w:after="0"/>
        <w:ind w:firstLine="708"/>
      </w:pPr>
      <w:r>
        <w:t xml:space="preserve">Boční </w:t>
      </w:r>
      <w:r w:rsidR="00C877C1">
        <w:t xml:space="preserve">pravá </w:t>
      </w:r>
      <w:r>
        <w:t xml:space="preserve">stěna </w:t>
      </w:r>
      <w:r w:rsidR="0064177F">
        <w:t>jalové propusti tvoří blok IV. Má tloušťku 0,50 m , výšku 3,4</w:t>
      </w:r>
      <w:r w:rsidR="00C877C1">
        <w:t>0</w:t>
      </w:r>
      <w:r w:rsidR="0064177F">
        <w:t xml:space="preserve"> a 3,9</w:t>
      </w:r>
      <w:r w:rsidR="00C877C1">
        <w:t>0</w:t>
      </w:r>
      <w:r w:rsidR="0064177F">
        <w:t xml:space="preserve"> m a celkovou délku </w:t>
      </w:r>
      <w:r w:rsidR="00C877C1">
        <w:t xml:space="preserve">15,70 m. </w:t>
      </w:r>
      <w:r w:rsidR="00FF0CCB">
        <w:t xml:space="preserve"> </w:t>
      </w:r>
      <w:r w:rsidR="00E01BF0">
        <w:t xml:space="preserve"> </w:t>
      </w:r>
      <w:r w:rsidR="00C877C1">
        <w:t>Na začátku této  stěny jsou umístěny drážky pro boční vedení stavidla  jalové propusti. Na jejím konci potom drážky pro boční vedení desek provizorního hrazení  a jalové propusti.</w:t>
      </w:r>
    </w:p>
    <w:p w:rsidR="001A605F" w:rsidRDefault="00E01BF0" w:rsidP="00775CCE">
      <w:pPr>
        <w:ind w:firstLine="708"/>
      </w:pPr>
      <w:r w:rsidRPr="00B228B7">
        <w:t>Součástí spodní stavby MVE je i</w:t>
      </w:r>
      <w:r w:rsidR="00556829">
        <w:t xml:space="preserve"> masivní </w:t>
      </w:r>
      <w:r w:rsidRPr="00B228B7">
        <w:t xml:space="preserve"> železobetonová stropní deska nad kašnou</w:t>
      </w:r>
      <w:r w:rsidR="00556829">
        <w:t xml:space="preserve"> a spirálou</w:t>
      </w:r>
      <w:r w:rsidRPr="00B228B7">
        <w:t xml:space="preserve">, která má tloušťku </w:t>
      </w:r>
      <w:r w:rsidR="00556829">
        <w:t>1,7</w:t>
      </w:r>
      <w:r w:rsidRPr="00B228B7">
        <w:t>0 m</w:t>
      </w:r>
      <w:r w:rsidR="00FF0CCB">
        <w:t xml:space="preserve"> – blok V</w:t>
      </w:r>
      <w:r w:rsidRPr="00B228B7">
        <w:t xml:space="preserve">. </w:t>
      </w:r>
      <w:r w:rsidR="001A605F">
        <w:t xml:space="preserve"> Blok má délku 14,0 m a šířku 5,0 m.  </w:t>
      </w:r>
      <w:r w:rsidR="00B75076">
        <w:t>Jeho součástí je i levobřežní stěna před česlemi tloušťky 0,50 m</w:t>
      </w:r>
      <w:r w:rsidR="00C6320A">
        <w:t xml:space="preserve"> a</w:t>
      </w:r>
      <w:r w:rsidR="00B75076">
        <w:t xml:space="preserve"> horní část jímky pro čerpadlo o světlých rozměrech 0,80 x 1,10 m se stěnami tloušťky 0,30 m</w:t>
      </w:r>
      <w:r w:rsidR="003D4006">
        <w:t>,</w:t>
      </w:r>
      <w:r w:rsidR="003D4006" w:rsidRPr="003D4006">
        <w:t xml:space="preserve"> </w:t>
      </w:r>
      <w:r w:rsidR="003D4006">
        <w:t>krytá</w:t>
      </w:r>
      <w:r w:rsidR="003D4006" w:rsidRPr="00B228B7">
        <w:t xml:space="preserve"> ocelový</w:t>
      </w:r>
      <w:r w:rsidR="003D4006">
        <w:t xml:space="preserve">m  pozinkovaným poklopem – P1. Vstup do šachty je umožněn pomocí ocelového pozinkovaného žebříku – </w:t>
      </w:r>
      <w:r w:rsidR="004A6ADA">
        <w:t>L</w:t>
      </w:r>
      <w:r w:rsidR="003D4006">
        <w:t xml:space="preserve">3. </w:t>
      </w:r>
      <w:r w:rsidR="00C6320A">
        <w:t xml:space="preserve"> Dále jsou to dvě stěny </w:t>
      </w:r>
      <w:r w:rsidR="00777C66">
        <w:t xml:space="preserve"> tloušťky 0,6 a 0,7 m se </w:t>
      </w:r>
      <w:r w:rsidR="00C6320A">
        <w:t>šikmo skloněn</w:t>
      </w:r>
      <w:r w:rsidR="00777C66">
        <w:t xml:space="preserve">ou korunou provedenou ve sklonu 1:1,5 v prostoru nad betonovou částí savky. Na návodní straně bloku je situován horní dosedací práh česlí, ocelový </w:t>
      </w:r>
      <w:r w:rsidR="002C737E">
        <w:t xml:space="preserve">polokruhový </w:t>
      </w:r>
      <w:r w:rsidR="00777C66">
        <w:t>splachovací žlab</w:t>
      </w:r>
      <w:r w:rsidR="002C737E">
        <w:t xml:space="preserve"> o průměru 0,6 m z nerezové oceli , horní část svislé drážky pro stavidlo jalové propusti. V objektu  strojovny je v bloku situována svislá válcová šachta turbíny </w:t>
      </w:r>
      <w:r w:rsidR="00827A05">
        <w:t xml:space="preserve">o průměru 2,17 m, dvojice kapes pro osazení nosníků závěsu turbíny a k šachtě přiléhající šachta pro přístup na víko turbíny hloubky 1,25 m a šířky 1,25 m. </w:t>
      </w:r>
      <w:r w:rsidR="00AF1874">
        <w:t xml:space="preserve">Jeho součástí je i ocelový pozinkovaný přístupový žebřík – </w:t>
      </w:r>
      <w:r w:rsidR="004A6ADA">
        <w:t>L</w:t>
      </w:r>
      <w:r w:rsidR="00AF1874">
        <w:t xml:space="preserve">1. </w:t>
      </w:r>
      <w:r w:rsidR="00777C66">
        <w:t xml:space="preserve"> </w:t>
      </w:r>
      <w:r w:rsidR="00827A05">
        <w:t>Součástí bloku V je i obdélníkový vstup do prostoru kašny za česlemi  o rozměru 1,0 x 0,8 m</w:t>
      </w:r>
      <w:r w:rsidR="00AF1874">
        <w:t>, krytý</w:t>
      </w:r>
      <w:r w:rsidR="00AF1874" w:rsidRPr="00B228B7">
        <w:t xml:space="preserve"> ocelový</w:t>
      </w:r>
      <w:r w:rsidR="00AF1874">
        <w:t>m  pozinkovaným poklopem – P1</w:t>
      </w:r>
      <w:r w:rsidR="00775CCE">
        <w:t xml:space="preserve"> ,</w:t>
      </w:r>
      <w:r w:rsidR="00827A05">
        <w:t xml:space="preserve"> ka</w:t>
      </w:r>
      <w:r w:rsidR="00775CCE">
        <w:t>b</w:t>
      </w:r>
      <w:r w:rsidR="00827A05">
        <w:t>elové kanálky hloubky 0,20 m</w:t>
      </w:r>
      <w:r w:rsidR="00775CCE">
        <w:t xml:space="preserve"> a</w:t>
      </w:r>
      <w:r w:rsidR="00827A05">
        <w:t xml:space="preserve"> kabelov</w:t>
      </w:r>
      <w:r w:rsidR="00775CCE">
        <w:t xml:space="preserve">é chráničky KGEM 110 </w:t>
      </w:r>
      <w:r w:rsidR="00827A05">
        <w:t>.</w:t>
      </w:r>
      <w:r w:rsidR="0014011F">
        <w:t xml:space="preserve"> </w:t>
      </w:r>
      <w:r w:rsidR="003D4006">
        <w:t xml:space="preserve">Kabelové kanálky budou kryty ocelovým pozinkovaným krytem s rámem  – P5.    </w:t>
      </w:r>
      <w:r w:rsidR="0014011F">
        <w:t>V</w:t>
      </w:r>
      <w:r w:rsidR="00775CCE">
        <w:t xml:space="preserve"> pravé stěně za česlemi je osazena svislá chránička pro osazení tlakové sondy pro snímání hladiny  spodní </w:t>
      </w:r>
      <w:r w:rsidR="00775CCE">
        <w:lastRenderedPageBreak/>
        <w:t>vody z KGEM 110 s kolenem. Chránička bude ukončena v </w:t>
      </w:r>
      <w:proofErr w:type="spellStart"/>
      <w:r w:rsidR="00775CCE">
        <w:t>šachtičce</w:t>
      </w:r>
      <w:proofErr w:type="spellEnd"/>
      <w:r w:rsidR="00775CCE">
        <w:t xml:space="preserve"> o rozměru 0,3  x 0,3 x 0,3 m kryté ocelovým poklopem s rámem – P2.</w:t>
      </w:r>
    </w:p>
    <w:p w:rsidR="00AF1874" w:rsidRDefault="001A605F" w:rsidP="00775CCE">
      <w:pPr>
        <w:ind w:firstLine="708"/>
      </w:pPr>
      <w:r>
        <w:t xml:space="preserve">Železobetonová lávka nad výtokem ze savky je označena jako blok </w:t>
      </w:r>
      <w:proofErr w:type="spellStart"/>
      <w:r>
        <w:t>Va</w:t>
      </w:r>
      <w:proofErr w:type="spellEnd"/>
      <w:r>
        <w:t>. Má d</w:t>
      </w:r>
      <w:r w:rsidR="008F4D91">
        <w:t>é</w:t>
      </w:r>
      <w:r>
        <w:t xml:space="preserve">lku </w:t>
      </w:r>
      <w:r w:rsidR="008F4D91">
        <w:t>6.30 m, šířku 1,10 m a výšku 0,20 m.</w:t>
      </w:r>
      <w:r w:rsidR="00775CCE">
        <w:t xml:space="preserve"> </w:t>
      </w:r>
      <w:r w:rsidR="00AF1874">
        <w:t xml:space="preserve">Lávka je přístupná z pravého břehu ocelovým pozinkovaným žebříkem výšky 1,50 m – </w:t>
      </w:r>
      <w:r w:rsidR="004A6ADA">
        <w:t>L</w:t>
      </w:r>
      <w:r w:rsidR="00AF1874">
        <w:t>2. Pochůzná plocha lávky je na kótě 432,30 m n.m.</w:t>
      </w:r>
    </w:p>
    <w:p w:rsidR="00775CCE" w:rsidRDefault="00AF1874" w:rsidP="00775CCE">
      <w:pPr>
        <w:ind w:firstLine="708"/>
      </w:pPr>
      <w:r>
        <w:t xml:space="preserve">Strop </w:t>
      </w:r>
      <w:r w:rsidR="0029325A">
        <w:t xml:space="preserve">nad jalovou propustí je tvořen blokem VI. Jedná se o železobetonovou desku </w:t>
      </w:r>
      <w:r>
        <w:t xml:space="preserve"> </w:t>
      </w:r>
      <w:r w:rsidR="0029325A">
        <w:t xml:space="preserve">tloušťky 0,50 m, celkové šířky 2,0 m a délky 8,60 0 m se světlým rozpětím 1,20 m. Deska je uložena na bloku IV a vetknuta do bloku V. Jsou v ní uloženy kabelové kanálky hloubky 0,20 m a kabelové chráničky KGEM 110. Prostor mezi koncem desky a stavidlem jalové propusti  na návodní straně bude kryt </w:t>
      </w:r>
      <w:r w:rsidR="003D4006">
        <w:t xml:space="preserve">demontovatelným krytem z ocelového pozinkovaného pororoštu P3. Kabelový kanál před návodní stěnou strojovny bude kryt ocelovým pozinkovaným krytem s rámem  – P4.  </w:t>
      </w:r>
    </w:p>
    <w:p w:rsidR="00CC30D2" w:rsidRDefault="00CC30D2" w:rsidP="00CC30D2">
      <w:pPr>
        <w:pStyle w:val="Zkladntext"/>
        <w:spacing w:after="0"/>
        <w:ind w:firstLine="708"/>
      </w:pPr>
      <w:r>
        <w:t>Do základov</w:t>
      </w:r>
      <w:r w:rsidR="003F68AD">
        <w:t>é desky</w:t>
      </w:r>
      <w:r>
        <w:t xml:space="preserve"> bude uložen ocelový zemnící pásek opatřený vývody pro připojení hromosvodu a zemnění elektroinstalace.</w:t>
      </w:r>
    </w:p>
    <w:p w:rsidR="00F41F64" w:rsidRDefault="003D4006" w:rsidP="00F41F64">
      <w:pPr>
        <w:numPr>
          <w:ilvl w:val="12"/>
          <w:numId w:val="0"/>
        </w:numPr>
        <w:spacing w:after="120"/>
        <w:ind w:firstLine="708"/>
      </w:pPr>
      <w:r>
        <w:t>Pravá nábřežní stěna  - blok IV , bude</w:t>
      </w:r>
      <w:r w:rsidR="00E927CD">
        <w:t xml:space="preserve"> vybavena ochranným ocelovým trubkovým zábradlím výšky 1,10 m</w:t>
      </w:r>
      <w:r w:rsidR="000C42BD">
        <w:t xml:space="preserve"> – Z</w:t>
      </w:r>
      <w:r>
        <w:t>1</w:t>
      </w:r>
      <w:r w:rsidR="000C42BD">
        <w:t xml:space="preserve"> a Z</w:t>
      </w:r>
      <w:r>
        <w:t>2</w:t>
      </w:r>
      <w:r w:rsidR="000C42BD">
        <w:t>.</w:t>
      </w:r>
      <w:r w:rsidR="00E927CD">
        <w:t xml:space="preserve"> </w:t>
      </w:r>
      <w:r w:rsidR="00F41F64">
        <w:t>Vstupní šachta na víko turbíny bude ohrazena zábradlím Z3.</w:t>
      </w:r>
    </w:p>
    <w:p w:rsidR="000C42BD" w:rsidRDefault="00E927CD" w:rsidP="00F41F64">
      <w:pPr>
        <w:numPr>
          <w:ilvl w:val="12"/>
          <w:numId w:val="0"/>
        </w:numPr>
        <w:spacing w:after="120"/>
        <w:ind w:firstLine="708"/>
      </w:pPr>
      <w:r>
        <w:t>Veškeré zámečnické výrobky v objektu spodní stavby MVE  budou opatřeny protikorozní ochranou máčením v zinkové lázni</w:t>
      </w:r>
      <w:r w:rsidR="000C42BD">
        <w:t xml:space="preserve"> vyjma kotevních desek, které budou bez povrchové úpravy.</w:t>
      </w:r>
    </w:p>
    <w:p w:rsidR="00E927CD" w:rsidRDefault="00E927CD" w:rsidP="00E927CD">
      <w:pPr>
        <w:pStyle w:val="Bntext"/>
        <w:ind w:firstLine="708"/>
      </w:pPr>
    </w:p>
    <w:p w:rsidR="00283249" w:rsidRDefault="00283249" w:rsidP="00283249">
      <w:pPr>
        <w:pStyle w:val="Nadpis4"/>
        <w:tabs>
          <w:tab w:val="num" w:pos="1134"/>
        </w:tabs>
        <w:spacing w:after="240" w:line="276" w:lineRule="auto"/>
        <w:ind w:left="1134" w:hanging="1134"/>
        <w:jc w:val="left"/>
      </w:pPr>
      <w:bookmarkStart w:id="43" w:name="_Toc59359175"/>
      <w:bookmarkStart w:id="44" w:name="_Hlk27504340"/>
      <w:r>
        <w:t>SO 0</w:t>
      </w:r>
      <w:r w:rsidR="00100361">
        <w:t>4.3.</w:t>
      </w:r>
      <w:r>
        <w:t xml:space="preserve"> </w:t>
      </w:r>
      <w:r w:rsidRPr="00A4054F">
        <w:t>–</w:t>
      </w:r>
      <w:r>
        <w:t xml:space="preserve"> </w:t>
      </w:r>
      <w:r w:rsidR="00100361">
        <w:t>MVE - h</w:t>
      </w:r>
      <w:r>
        <w:t>orní stavba</w:t>
      </w:r>
      <w:bookmarkEnd w:id="43"/>
    </w:p>
    <w:p w:rsidR="00283249" w:rsidRDefault="0022281A" w:rsidP="0022281A">
      <w:pPr>
        <w:numPr>
          <w:ilvl w:val="12"/>
          <w:numId w:val="0"/>
        </w:numPr>
        <w:spacing w:after="120"/>
        <w:ind w:firstLine="708"/>
      </w:pPr>
      <w:r>
        <w:rPr>
          <w:rFonts w:cs="Arial"/>
        </w:rPr>
        <w:t>J</w:t>
      </w:r>
      <w:r w:rsidRPr="002F30E3">
        <w:rPr>
          <w:rFonts w:cs="Arial"/>
        </w:rPr>
        <w:t xml:space="preserve">edná se o vybudování </w:t>
      </w:r>
      <w:r w:rsidR="00256A72">
        <w:rPr>
          <w:rFonts w:cs="Arial"/>
        </w:rPr>
        <w:t>nadzemní</w:t>
      </w:r>
      <w:r>
        <w:rPr>
          <w:rFonts w:cs="Arial"/>
        </w:rPr>
        <w:t xml:space="preserve"> části strojovny</w:t>
      </w:r>
      <w:r w:rsidR="00CC30D2">
        <w:rPr>
          <w:rFonts w:cs="Arial"/>
        </w:rPr>
        <w:t xml:space="preserve"> MVE</w:t>
      </w:r>
      <w:r>
        <w:rPr>
          <w:rFonts w:cs="Arial"/>
        </w:rPr>
        <w:t>.</w:t>
      </w:r>
      <w:r w:rsidR="00CC30D2">
        <w:rPr>
          <w:rFonts w:cs="Arial"/>
        </w:rPr>
        <w:t xml:space="preserve"> Hranic</w:t>
      </w:r>
      <w:r w:rsidR="00FB18EF">
        <w:rPr>
          <w:rFonts w:cs="Arial"/>
        </w:rPr>
        <w:t>i</w:t>
      </w:r>
      <w:r w:rsidR="00CC30D2">
        <w:rPr>
          <w:rFonts w:cs="Arial"/>
        </w:rPr>
        <w:t xml:space="preserve"> mezi spodní a horní stavbou tvoří hrubá podlaha 1.NP na kótě </w:t>
      </w:r>
      <w:r w:rsidR="003D4006">
        <w:rPr>
          <w:rFonts w:cs="Arial"/>
        </w:rPr>
        <w:t>433,8</w:t>
      </w:r>
      <w:r w:rsidR="00CC30D2">
        <w:rPr>
          <w:rFonts w:cs="Arial"/>
        </w:rPr>
        <w:t xml:space="preserve">0 m n.m.. </w:t>
      </w:r>
    </w:p>
    <w:p w:rsidR="009331E2" w:rsidRDefault="00615F66" w:rsidP="00283249">
      <w:pPr>
        <w:numPr>
          <w:ilvl w:val="12"/>
          <w:numId w:val="0"/>
        </w:numPr>
        <w:spacing w:after="120"/>
        <w:ind w:firstLine="708"/>
      </w:pPr>
      <w:r>
        <w:t xml:space="preserve">Ve strojovně MVE </w:t>
      </w:r>
      <w:r w:rsidR="00130E0A">
        <w:t xml:space="preserve">v 1.NP s čistou podlahou na kótě </w:t>
      </w:r>
      <w:r w:rsidR="003030ED">
        <w:t>433</w:t>
      </w:r>
      <w:r w:rsidR="00130E0A">
        <w:t>.</w:t>
      </w:r>
      <w:r w:rsidR="003D4006">
        <w:t>9</w:t>
      </w:r>
      <w:r w:rsidR="003030ED">
        <w:t>0</w:t>
      </w:r>
      <w:r w:rsidR="00130E0A">
        <w:t xml:space="preserve"> m n.m.  </w:t>
      </w:r>
      <w:r w:rsidR="00256A72">
        <w:t xml:space="preserve">bude </w:t>
      </w:r>
      <w:r>
        <w:t>umístěn</w:t>
      </w:r>
      <w:r w:rsidR="00CC30D2">
        <w:t>o</w:t>
      </w:r>
      <w:r>
        <w:t xml:space="preserve"> </w:t>
      </w:r>
      <w:r w:rsidR="00CC30D2">
        <w:t>turbos</w:t>
      </w:r>
      <w:r>
        <w:t>oustrojí s</w:t>
      </w:r>
      <w:r w:rsidR="00CC30D2">
        <w:t> vertikální Kaplanovou turbínou</w:t>
      </w:r>
      <w:r w:rsidR="002933BC">
        <w:t xml:space="preserve"> s</w:t>
      </w:r>
      <w:r w:rsidR="00256A72">
        <w:t xml:space="preserve"> řemenovým převodem</w:t>
      </w:r>
      <w:r w:rsidR="002933BC">
        <w:t xml:space="preserve"> a</w:t>
      </w:r>
      <w:r w:rsidR="000F48C9">
        <w:t> </w:t>
      </w:r>
      <w:r w:rsidR="00CC30D2">
        <w:t>asynchronním generátorem</w:t>
      </w:r>
      <w:r w:rsidR="00130E0A">
        <w:t xml:space="preserve"> </w:t>
      </w:r>
      <w:r w:rsidR="002933BC">
        <w:t xml:space="preserve">a dále </w:t>
      </w:r>
      <w:r w:rsidR="00130E0A">
        <w:t xml:space="preserve"> příslušenství strojní části a </w:t>
      </w:r>
      <w:proofErr w:type="spellStart"/>
      <w:r w:rsidR="00130E0A">
        <w:t>elektročást</w:t>
      </w:r>
      <w:proofErr w:type="spellEnd"/>
      <w:r w:rsidR="00130E0A">
        <w:t xml:space="preserve"> </w:t>
      </w:r>
      <w:r w:rsidR="00CC30D2">
        <w:t>. Horní s</w:t>
      </w:r>
      <w:r>
        <w:t xml:space="preserve">tavba MVE je </w:t>
      </w:r>
      <w:r w:rsidR="00457D0F">
        <w:t xml:space="preserve">umístěna </w:t>
      </w:r>
      <w:r>
        <w:t>na</w:t>
      </w:r>
      <w:r w:rsidR="00130E0A">
        <w:t xml:space="preserve">d </w:t>
      </w:r>
      <w:r w:rsidR="002933BC">
        <w:t xml:space="preserve">prostorem kašny a spirály turbíny a jalové propusti. </w:t>
      </w:r>
      <w:r w:rsidR="00CC30D2">
        <w:t xml:space="preserve"> </w:t>
      </w:r>
      <w:r w:rsidR="00457D0F">
        <w:t xml:space="preserve">Vnitřní uspořádání strojovny je maximálně přizpůsobeno technologickému zařízení. </w:t>
      </w:r>
      <w:bookmarkStart w:id="45" w:name="_Hlk27504399"/>
      <w:bookmarkEnd w:id="44"/>
      <w:r w:rsidR="009331E2">
        <w:t xml:space="preserve">Horní stavba má </w:t>
      </w:r>
      <w:r w:rsidR="002933BC">
        <w:t xml:space="preserve">přibližně </w:t>
      </w:r>
      <w:r w:rsidR="009331E2">
        <w:t>čtvercový půdorys o vnějším rozměru 6,</w:t>
      </w:r>
      <w:r w:rsidR="002933BC">
        <w:t>8</w:t>
      </w:r>
      <w:r w:rsidR="009331E2">
        <w:t xml:space="preserve"> x 6,</w:t>
      </w:r>
      <w:r w:rsidR="002933BC">
        <w:t>6</w:t>
      </w:r>
      <w:r w:rsidR="009331E2">
        <w:t xml:space="preserve"> m. Výška objektu činí 4,</w:t>
      </w:r>
      <w:r w:rsidR="002933BC">
        <w:t>1</w:t>
      </w:r>
      <w:r w:rsidR="00130E0A">
        <w:t>0</w:t>
      </w:r>
      <w:r w:rsidR="009331E2">
        <w:t xml:space="preserve"> m.</w:t>
      </w:r>
    </w:p>
    <w:p w:rsidR="006F0F99" w:rsidRDefault="00CC30D2" w:rsidP="006F0F99">
      <w:pPr>
        <w:pStyle w:val="Zkladntext"/>
        <w:spacing w:after="0"/>
        <w:ind w:firstLine="708"/>
      </w:pPr>
      <w:r>
        <w:lastRenderedPageBreak/>
        <w:t>Základ a podlahu strojovny tvoří železobetonov</w:t>
      </w:r>
      <w:r w:rsidR="002933BC">
        <w:t>é</w:t>
      </w:r>
      <w:r>
        <w:t xml:space="preserve"> </w:t>
      </w:r>
      <w:r w:rsidR="002933BC">
        <w:t xml:space="preserve">konstrukce, </w:t>
      </w:r>
      <w:r>
        <w:t xml:space="preserve"> kter</w:t>
      </w:r>
      <w:r w:rsidR="002933BC">
        <w:t>é</w:t>
      </w:r>
      <w:r>
        <w:t xml:space="preserve"> je součástí SO 0</w:t>
      </w:r>
      <w:r w:rsidR="002933BC">
        <w:t>4.2</w:t>
      </w:r>
      <w:r w:rsidR="00130E0A">
        <w:t xml:space="preserve"> – blok </w:t>
      </w:r>
      <w:r w:rsidR="002933BC">
        <w:t>V a VI</w:t>
      </w:r>
      <w:r>
        <w:t>.</w:t>
      </w:r>
      <w:r w:rsidR="006F0F99">
        <w:t xml:space="preserve"> Na celé ploše povrchu desky budou položeny  a nataveny hydroizolační pásy IPA 500</w:t>
      </w:r>
      <w:r w:rsidR="002933BC">
        <w:t xml:space="preserve"> S</w:t>
      </w:r>
      <w:r w:rsidR="006F0F99">
        <w:t>H.</w:t>
      </w:r>
    </w:p>
    <w:p w:rsidR="00130E0A" w:rsidRDefault="006F0F99" w:rsidP="009331E2">
      <w:pPr>
        <w:pStyle w:val="Zkladntext"/>
        <w:spacing w:after="0"/>
        <w:ind w:firstLine="708"/>
      </w:pPr>
      <w:r>
        <w:t>Veškeré železobetonové konstrukce v horní stavbě  MVE budou provedeny z </w:t>
      </w:r>
      <w:proofErr w:type="spellStart"/>
      <w:r>
        <w:t>vodostavebného</w:t>
      </w:r>
      <w:proofErr w:type="spellEnd"/>
      <w:r>
        <w:t xml:space="preserve"> železobetonu C 30/37 XC4 XF3. Jako výztuž bude použita tyčová ocel 10 505  (R) – věnec a výztužné sítě KY 81 – střešní deska.  </w:t>
      </w:r>
      <w:r w:rsidR="00CC30D2">
        <w:t xml:space="preserve"> </w:t>
      </w:r>
    </w:p>
    <w:p w:rsidR="0049658C" w:rsidRPr="0049658C" w:rsidRDefault="0049658C" w:rsidP="0049658C">
      <w:pPr>
        <w:pStyle w:val="Zkladntext3"/>
        <w:ind w:firstLine="708"/>
        <w:rPr>
          <w:sz w:val="22"/>
          <w:szCs w:val="22"/>
        </w:rPr>
      </w:pPr>
      <w:r w:rsidRPr="0049658C">
        <w:rPr>
          <w:sz w:val="22"/>
          <w:szCs w:val="22"/>
        </w:rPr>
        <w:t xml:space="preserve">Obvodové zdivo 1. nadzemního podlaží skladebné tloušťky </w:t>
      </w:r>
      <w:r w:rsidR="009331E2">
        <w:rPr>
          <w:sz w:val="22"/>
          <w:szCs w:val="22"/>
        </w:rPr>
        <w:t>30</w:t>
      </w:r>
      <w:r w:rsidRPr="0049658C">
        <w:rPr>
          <w:sz w:val="22"/>
          <w:szCs w:val="22"/>
        </w:rPr>
        <w:t xml:space="preserve"> cm bude provedeno z tvárnic </w:t>
      </w:r>
      <w:proofErr w:type="spellStart"/>
      <w:r w:rsidRPr="0049658C">
        <w:rPr>
          <w:sz w:val="22"/>
          <w:szCs w:val="22"/>
        </w:rPr>
        <w:t>Ytong</w:t>
      </w:r>
      <w:proofErr w:type="spellEnd"/>
      <w:r w:rsidRPr="0049658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P2-400 </w:t>
      </w:r>
      <w:r w:rsidRPr="0049658C">
        <w:rPr>
          <w:sz w:val="22"/>
          <w:szCs w:val="22"/>
        </w:rPr>
        <w:t>na tmel.</w:t>
      </w:r>
      <w:r>
        <w:rPr>
          <w:sz w:val="22"/>
          <w:szCs w:val="22"/>
        </w:rPr>
        <w:t xml:space="preserve"> Celková skladebná výška obvodového zdiva je 3,</w:t>
      </w:r>
      <w:r w:rsidR="00130E0A">
        <w:rPr>
          <w:sz w:val="22"/>
          <w:szCs w:val="22"/>
        </w:rPr>
        <w:t>5</w:t>
      </w:r>
      <w:r>
        <w:rPr>
          <w:sz w:val="22"/>
          <w:szCs w:val="22"/>
        </w:rPr>
        <w:t xml:space="preserve">0 m. </w:t>
      </w:r>
    </w:p>
    <w:p w:rsidR="0049658C" w:rsidRDefault="0049658C" w:rsidP="0049658C">
      <w:pPr>
        <w:pStyle w:val="Zkladntext3"/>
        <w:rPr>
          <w:sz w:val="22"/>
          <w:szCs w:val="22"/>
        </w:rPr>
      </w:pPr>
      <w:r w:rsidRPr="0049658C">
        <w:rPr>
          <w:sz w:val="22"/>
          <w:szCs w:val="22"/>
        </w:rPr>
        <w:tab/>
        <w:t>Překlady nad otvory v</w:t>
      </w:r>
      <w:r>
        <w:rPr>
          <w:sz w:val="22"/>
          <w:szCs w:val="22"/>
        </w:rPr>
        <w:t> </w:t>
      </w:r>
      <w:r w:rsidRPr="0049658C">
        <w:rPr>
          <w:sz w:val="22"/>
          <w:szCs w:val="22"/>
        </w:rPr>
        <w:t>nosn</w:t>
      </w:r>
      <w:r>
        <w:rPr>
          <w:sz w:val="22"/>
          <w:szCs w:val="22"/>
        </w:rPr>
        <w:t xml:space="preserve">é obvodové stěně </w:t>
      </w:r>
      <w:r w:rsidRPr="0049658C">
        <w:rPr>
          <w:sz w:val="22"/>
          <w:szCs w:val="22"/>
        </w:rPr>
        <w:t xml:space="preserve">budou provedeny jako monolitické železobetonové </w:t>
      </w:r>
      <w:r>
        <w:rPr>
          <w:sz w:val="22"/>
          <w:szCs w:val="22"/>
        </w:rPr>
        <w:t xml:space="preserve">využívající systém ztraceného bednění </w:t>
      </w:r>
      <w:proofErr w:type="spellStart"/>
      <w:r>
        <w:rPr>
          <w:sz w:val="22"/>
          <w:szCs w:val="22"/>
        </w:rPr>
        <w:t>Ytong</w:t>
      </w:r>
      <w:proofErr w:type="spellEnd"/>
      <w:r>
        <w:rPr>
          <w:sz w:val="22"/>
          <w:szCs w:val="22"/>
        </w:rPr>
        <w:t xml:space="preserve"> U</w:t>
      </w:r>
      <w:r w:rsidR="007D1335">
        <w:rPr>
          <w:sz w:val="22"/>
          <w:szCs w:val="22"/>
        </w:rPr>
        <w:t>300</w:t>
      </w:r>
      <w:r w:rsidR="00130E0A">
        <w:rPr>
          <w:sz w:val="22"/>
          <w:szCs w:val="22"/>
        </w:rPr>
        <w:t xml:space="preserve"> a budou součástí obvodového ztužujícího věnce  - blok XV</w:t>
      </w:r>
      <w:r w:rsidR="002933BC">
        <w:rPr>
          <w:sz w:val="22"/>
          <w:szCs w:val="22"/>
        </w:rPr>
        <w:t>II</w:t>
      </w:r>
      <w:r w:rsidR="00130E0A">
        <w:rPr>
          <w:sz w:val="22"/>
          <w:szCs w:val="22"/>
        </w:rPr>
        <w:t>I</w:t>
      </w:r>
      <w:r>
        <w:rPr>
          <w:sz w:val="22"/>
          <w:szCs w:val="22"/>
        </w:rPr>
        <w:t>.</w:t>
      </w:r>
    </w:p>
    <w:p w:rsidR="007D1335" w:rsidRDefault="007D1335" w:rsidP="007D1335">
      <w:pPr>
        <w:pStyle w:val="Bntext"/>
        <w:ind w:firstLine="708"/>
      </w:pPr>
      <w:r>
        <w:t xml:space="preserve">Zastřešení objektu je provedeno plochou pultovou střechou. </w:t>
      </w:r>
      <w:r w:rsidR="00FB18EF">
        <w:t>J</w:t>
      </w:r>
      <w:r>
        <w:t xml:space="preserve">ejí nosnou konstrukci tvoří </w:t>
      </w:r>
      <w:r w:rsidR="0049658C">
        <w:t>monolitická železobetonová</w:t>
      </w:r>
      <w:r w:rsidR="00094344">
        <w:t xml:space="preserve"> křížem vyztužená </w:t>
      </w:r>
      <w:r>
        <w:t xml:space="preserve">stropní deska </w:t>
      </w:r>
      <w:r w:rsidR="00CA04EF">
        <w:t xml:space="preserve">prostě </w:t>
      </w:r>
      <w:r w:rsidR="00094344">
        <w:t xml:space="preserve">uložená po obvodě </w:t>
      </w:r>
      <w:r w:rsidR="0049658C">
        <w:t xml:space="preserve">o tloušťce </w:t>
      </w:r>
      <w:r>
        <w:t xml:space="preserve">0,20 </w:t>
      </w:r>
      <w:r w:rsidR="00094344">
        <w:t xml:space="preserve">cm. </w:t>
      </w:r>
      <w:r>
        <w:t>Deska bude provedena  ve sklonu 5%</w:t>
      </w:r>
      <w:r w:rsidR="00130E0A">
        <w:t xml:space="preserve"> - blok X</w:t>
      </w:r>
      <w:r w:rsidR="00F41F64">
        <w:t>IX</w:t>
      </w:r>
      <w:r>
        <w:t>.</w:t>
      </w:r>
    </w:p>
    <w:p w:rsidR="00FB18EF" w:rsidRDefault="00FB18EF" w:rsidP="007D1335">
      <w:pPr>
        <w:pStyle w:val="Bntext"/>
        <w:ind w:firstLine="708"/>
      </w:pPr>
      <w:r>
        <w:t>Součástí desky je i montážní otvor o světlém rozměru 4,0 x 2,5 m lemovaný obvodovou železobetonovou atikou tloušťky 0,2 m s vodorovnou korunou</w:t>
      </w:r>
      <w:r w:rsidR="007719D3">
        <w:t xml:space="preserve"> na kótě </w:t>
      </w:r>
      <w:r w:rsidR="00F41F64">
        <w:t>437,90</w:t>
      </w:r>
      <w:r w:rsidR="007719D3">
        <w:t xml:space="preserve"> m n.m.</w:t>
      </w:r>
      <w:r>
        <w:t>. Montážní otvor bude krytý demontovatelným ocelovým vodotěsným poklopem, který bude opatřen montážními oky a tepelnou izolací</w:t>
      </w:r>
      <w:r w:rsidR="007719D3">
        <w:t xml:space="preserve"> – P</w:t>
      </w:r>
      <w:r w:rsidR="00F41F64">
        <w:t>6</w:t>
      </w:r>
      <w:r w:rsidR="004B4F6C">
        <w:t>.</w:t>
      </w:r>
    </w:p>
    <w:bookmarkEnd w:id="45"/>
    <w:p w:rsidR="005E45C6" w:rsidRDefault="00FB18EF" w:rsidP="007D1335">
      <w:pPr>
        <w:pStyle w:val="Bntext"/>
        <w:ind w:firstLine="708"/>
      </w:pPr>
      <w:r>
        <w:t xml:space="preserve">V ose soustrojí  bude uvnitř otvoru osazena demontovatelná montážní traverza </w:t>
      </w:r>
      <w:r w:rsidR="005E45C6">
        <w:t>slouž</w:t>
      </w:r>
      <w:r>
        <w:t>ící</w:t>
      </w:r>
      <w:r w:rsidR="005E45C6">
        <w:t xml:space="preserve"> pro zavěšení ruční</w:t>
      </w:r>
      <w:r>
        <w:t>ho</w:t>
      </w:r>
      <w:r w:rsidR="005E45C6">
        <w:t xml:space="preserve"> montážní</w:t>
      </w:r>
      <w:r>
        <w:t>ho</w:t>
      </w:r>
      <w:r w:rsidR="005E45C6">
        <w:t xml:space="preserve"> kladkostroj</w:t>
      </w:r>
      <w:r>
        <w:t>e</w:t>
      </w:r>
      <w:r w:rsidR="007611C2">
        <w:t xml:space="preserve"> o nosnosti 2.8 t – P6</w:t>
      </w:r>
      <w:r w:rsidR="005E45C6">
        <w:t>.</w:t>
      </w:r>
    </w:p>
    <w:p w:rsidR="00857BA8" w:rsidRDefault="00094344" w:rsidP="0049658C">
      <w:pPr>
        <w:pStyle w:val="Zkladntext3"/>
        <w:ind w:firstLine="708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7D1335">
        <w:rPr>
          <w:sz w:val="22"/>
          <w:szCs w:val="22"/>
        </w:rPr>
        <w:t>O</w:t>
      </w:r>
      <w:r w:rsidR="00857BA8">
        <w:rPr>
          <w:sz w:val="22"/>
          <w:szCs w:val="22"/>
        </w:rPr>
        <w:t xml:space="preserve">dvod srážkové vody </w:t>
      </w:r>
      <w:r w:rsidR="007D1335">
        <w:rPr>
          <w:sz w:val="22"/>
          <w:szCs w:val="22"/>
        </w:rPr>
        <w:t>je proveden do</w:t>
      </w:r>
      <w:r w:rsidR="00857BA8">
        <w:rPr>
          <w:sz w:val="22"/>
          <w:szCs w:val="22"/>
        </w:rPr>
        <w:t xml:space="preserve"> okapu umístěného na okraji střechy</w:t>
      </w:r>
      <w:r w:rsidR="007D1335">
        <w:rPr>
          <w:sz w:val="22"/>
          <w:szCs w:val="22"/>
        </w:rPr>
        <w:t xml:space="preserve"> přiléhajícím k řece.</w:t>
      </w:r>
      <w:r w:rsidR="00857BA8">
        <w:rPr>
          <w:sz w:val="22"/>
          <w:szCs w:val="22"/>
        </w:rPr>
        <w:t xml:space="preserve"> </w:t>
      </w:r>
      <w:r w:rsidR="007D1335">
        <w:rPr>
          <w:sz w:val="22"/>
          <w:szCs w:val="22"/>
        </w:rPr>
        <w:t>Tepelná izolace</w:t>
      </w:r>
      <w:r w:rsidR="00CA04EF">
        <w:rPr>
          <w:sz w:val="22"/>
          <w:szCs w:val="22"/>
        </w:rPr>
        <w:t xml:space="preserve"> střechy bude proveden</w:t>
      </w:r>
      <w:r w:rsidR="007D1335">
        <w:rPr>
          <w:sz w:val="22"/>
          <w:szCs w:val="22"/>
        </w:rPr>
        <w:t>a</w:t>
      </w:r>
      <w:r w:rsidR="00CA04EF">
        <w:rPr>
          <w:sz w:val="22"/>
          <w:szCs w:val="22"/>
        </w:rPr>
        <w:t xml:space="preserve"> pomocí </w:t>
      </w:r>
      <w:r w:rsidR="007D1335">
        <w:rPr>
          <w:sz w:val="22"/>
          <w:szCs w:val="22"/>
        </w:rPr>
        <w:t xml:space="preserve">desek z </w:t>
      </w:r>
      <w:r w:rsidR="00CA04EF">
        <w:rPr>
          <w:sz w:val="22"/>
          <w:szCs w:val="22"/>
        </w:rPr>
        <w:t xml:space="preserve">EPS 100 </w:t>
      </w:r>
      <w:proofErr w:type="spellStart"/>
      <w:r w:rsidR="00CA04EF">
        <w:rPr>
          <w:sz w:val="22"/>
          <w:szCs w:val="22"/>
        </w:rPr>
        <w:t>Polydek</w:t>
      </w:r>
      <w:proofErr w:type="spellEnd"/>
      <w:r w:rsidR="007D1335">
        <w:rPr>
          <w:sz w:val="22"/>
          <w:szCs w:val="22"/>
        </w:rPr>
        <w:t>.</w:t>
      </w:r>
      <w:r w:rsidR="00CA04EF">
        <w:rPr>
          <w:sz w:val="22"/>
          <w:szCs w:val="22"/>
        </w:rPr>
        <w:t xml:space="preserve"> Střešní krytina bude provedena </w:t>
      </w:r>
      <w:r w:rsidR="002F1191">
        <w:rPr>
          <w:sz w:val="22"/>
          <w:szCs w:val="22"/>
        </w:rPr>
        <w:t xml:space="preserve">z natavovaných modifikovaných asfaltových pásů </w:t>
      </w:r>
      <w:proofErr w:type="spellStart"/>
      <w:r w:rsidR="002F1191">
        <w:rPr>
          <w:sz w:val="22"/>
          <w:szCs w:val="22"/>
        </w:rPr>
        <w:t>Elastek</w:t>
      </w:r>
      <w:proofErr w:type="spellEnd"/>
      <w:r w:rsidR="002F1191">
        <w:rPr>
          <w:sz w:val="22"/>
          <w:szCs w:val="22"/>
        </w:rPr>
        <w:t xml:space="preserve">. </w:t>
      </w:r>
    </w:p>
    <w:p w:rsidR="00BE1058" w:rsidRDefault="002F1191" w:rsidP="002F1191">
      <w:pPr>
        <w:pStyle w:val="Zkladntext3"/>
        <w:ind w:firstLine="708"/>
        <w:rPr>
          <w:sz w:val="22"/>
          <w:szCs w:val="22"/>
        </w:rPr>
      </w:pPr>
      <w:r>
        <w:rPr>
          <w:sz w:val="22"/>
          <w:szCs w:val="22"/>
        </w:rPr>
        <w:t xml:space="preserve">Podlaha ve strojovně bude opatřena dlažbou kladenou na tmel uloženou na vrstvě </w:t>
      </w:r>
      <w:r w:rsidR="00AA1340">
        <w:rPr>
          <w:sz w:val="22"/>
          <w:szCs w:val="22"/>
        </w:rPr>
        <w:t>betonové mazaniny z betonu C16/20 v celkové tloušťce 0,10 m. Budou použity dlaždice Taurus Granit o rozměru 300x300x9 mm kladené na koso včetně soklů výšky 100 mm. V podlaze bud</w:t>
      </w:r>
      <w:r w:rsidR="007611C2">
        <w:rPr>
          <w:sz w:val="22"/>
          <w:szCs w:val="22"/>
        </w:rPr>
        <w:t>e</w:t>
      </w:r>
      <w:r w:rsidR="00AA1340">
        <w:rPr>
          <w:sz w:val="22"/>
          <w:szCs w:val="22"/>
        </w:rPr>
        <w:t xml:space="preserve"> zřízen kabelov</w:t>
      </w:r>
      <w:r w:rsidR="007611C2">
        <w:rPr>
          <w:sz w:val="22"/>
          <w:szCs w:val="22"/>
        </w:rPr>
        <w:t>ý</w:t>
      </w:r>
      <w:r w:rsidR="00AA1340">
        <w:rPr>
          <w:sz w:val="22"/>
          <w:szCs w:val="22"/>
        </w:rPr>
        <w:t xml:space="preserve"> kanál </w:t>
      </w:r>
      <w:r w:rsidR="007611C2">
        <w:rPr>
          <w:sz w:val="22"/>
          <w:szCs w:val="22"/>
        </w:rPr>
        <w:t xml:space="preserve">celkové </w:t>
      </w:r>
      <w:r w:rsidR="00AA1340">
        <w:rPr>
          <w:sz w:val="22"/>
          <w:szCs w:val="22"/>
        </w:rPr>
        <w:t>hloubky 0,</w:t>
      </w:r>
      <w:r w:rsidR="00F41F64">
        <w:rPr>
          <w:sz w:val="22"/>
          <w:szCs w:val="22"/>
        </w:rPr>
        <w:t>3</w:t>
      </w:r>
      <w:r w:rsidR="00AA1340">
        <w:rPr>
          <w:sz w:val="22"/>
          <w:szCs w:val="22"/>
        </w:rPr>
        <w:t xml:space="preserve"> m a šířky </w:t>
      </w:r>
      <w:r w:rsidR="007611C2">
        <w:rPr>
          <w:sz w:val="22"/>
          <w:szCs w:val="22"/>
        </w:rPr>
        <w:t xml:space="preserve"> </w:t>
      </w:r>
      <w:r w:rsidR="00AA1340">
        <w:rPr>
          <w:sz w:val="22"/>
          <w:szCs w:val="22"/>
        </w:rPr>
        <w:t>0,3 m kryt</w:t>
      </w:r>
      <w:r w:rsidR="00AF0E41">
        <w:rPr>
          <w:sz w:val="22"/>
          <w:szCs w:val="22"/>
        </w:rPr>
        <w:t>ý</w:t>
      </w:r>
      <w:r w:rsidR="00AA1340">
        <w:rPr>
          <w:sz w:val="22"/>
          <w:szCs w:val="22"/>
        </w:rPr>
        <w:t xml:space="preserve"> ocelovými pozinkovanými plechy, kladenými do rámů z L profilů</w:t>
      </w:r>
      <w:r w:rsidR="007611C2">
        <w:rPr>
          <w:sz w:val="22"/>
          <w:szCs w:val="22"/>
        </w:rPr>
        <w:t xml:space="preserve"> – P</w:t>
      </w:r>
      <w:r w:rsidR="00F41F64">
        <w:rPr>
          <w:sz w:val="22"/>
          <w:szCs w:val="22"/>
        </w:rPr>
        <w:t>5</w:t>
      </w:r>
      <w:r w:rsidR="00AA1340">
        <w:rPr>
          <w:sz w:val="22"/>
          <w:szCs w:val="22"/>
        </w:rPr>
        <w:t xml:space="preserve">. </w:t>
      </w:r>
      <w:r w:rsidR="00045370">
        <w:rPr>
          <w:sz w:val="22"/>
          <w:szCs w:val="22"/>
        </w:rPr>
        <w:t xml:space="preserve">Pod rozvaděči </w:t>
      </w:r>
      <w:proofErr w:type="spellStart"/>
      <w:r w:rsidR="00045370">
        <w:rPr>
          <w:sz w:val="22"/>
          <w:szCs w:val="22"/>
        </w:rPr>
        <w:t>nn</w:t>
      </w:r>
      <w:proofErr w:type="spellEnd"/>
      <w:r w:rsidR="00045370">
        <w:rPr>
          <w:sz w:val="22"/>
          <w:szCs w:val="22"/>
        </w:rPr>
        <w:t xml:space="preserve"> bude osazen ocelový rám o rozměru </w:t>
      </w:r>
      <w:r w:rsidR="00FB18EF">
        <w:rPr>
          <w:sz w:val="22"/>
          <w:szCs w:val="22"/>
        </w:rPr>
        <w:t>1,8</w:t>
      </w:r>
      <w:r w:rsidR="00BE1058">
        <w:rPr>
          <w:sz w:val="22"/>
          <w:szCs w:val="22"/>
        </w:rPr>
        <w:t>0</w:t>
      </w:r>
      <w:r w:rsidR="00045370">
        <w:rPr>
          <w:sz w:val="22"/>
          <w:szCs w:val="22"/>
        </w:rPr>
        <w:t xml:space="preserve"> x 0,</w:t>
      </w:r>
      <w:r w:rsidR="00F41F64">
        <w:rPr>
          <w:sz w:val="22"/>
          <w:szCs w:val="22"/>
        </w:rPr>
        <w:t>5</w:t>
      </w:r>
      <w:r w:rsidR="00045370">
        <w:rPr>
          <w:sz w:val="22"/>
          <w:szCs w:val="22"/>
        </w:rPr>
        <w:t>0 m</w:t>
      </w:r>
      <w:r w:rsidR="00574B28">
        <w:rPr>
          <w:sz w:val="22"/>
          <w:szCs w:val="22"/>
        </w:rPr>
        <w:t xml:space="preserve"> – R</w:t>
      </w:r>
      <w:r w:rsidR="00AF0E41">
        <w:rPr>
          <w:sz w:val="22"/>
          <w:szCs w:val="22"/>
        </w:rPr>
        <w:t>1</w:t>
      </w:r>
      <w:r w:rsidR="00045370">
        <w:rPr>
          <w:sz w:val="22"/>
          <w:szCs w:val="22"/>
        </w:rPr>
        <w:t xml:space="preserve">. </w:t>
      </w:r>
      <w:r w:rsidR="009D71DC">
        <w:rPr>
          <w:sz w:val="22"/>
          <w:szCs w:val="22"/>
        </w:rPr>
        <w:t xml:space="preserve">Podlaha bude provedena až po osazení </w:t>
      </w:r>
      <w:r w:rsidR="00045370">
        <w:rPr>
          <w:sz w:val="22"/>
          <w:szCs w:val="22"/>
        </w:rPr>
        <w:t xml:space="preserve">tohoto </w:t>
      </w:r>
      <w:r w:rsidR="00BE1058">
        <w:rPr>
          <w:sz w:val="22"/>
          <w:szCs w:val="22"/>
        </w:rPr>
        <w:t>rámu, ocelové turbínové šachty a rámu pod generátorem.</w:t>
      </w:r>
    </w:p>
    <w:p w:rsidR="006E510C" w:rsidRDefault="005F3A96" w:rsidP="006E510C">
      <w:pPr>
        <w:ind w:firstLine="708"/>
        <w:rPr>
          <w:rFonts w:cs="Arial"/>
        </w:rPr>
      </w:pPr>
      <w:r>
        <w:rPr>
          <w:rFonts w:cs="Arial"/>
        </w:rPr>
        <w:lastRenderedPageBreak/>
        <w:t xml:space="preserve">Vnitřní povrch zdiva </w:t>
      </w:r>
      <w:r w:rsidR="006E510C">
        <w:rPr>
          <w:rFonts w:cs="Arial"/>
        </w:rPr>
        <w:t xml:space="preserve">z přesných pórobetonových tvárnic bude omítnut stěrkovou ručně hlazenou omítkou. </w:t>
      </w:r>
      <w:r>
        <w:rPr>
          <w:rFonts w:cs="Arial"/>
        </w:rPr>
        <w:t xml:space="preserve">Železobetonový strop bude ponechán bez omítky. </w:t>
      </w:r>
      <w:r w:rsidR="00DD3D8F">
        <w:rPr>
          <w:rFonts w:cs="Arial"/>
        </w:rPr>
        <w:t xml:space="preserve">Celý vnitřní povrch stěn a stropů bude opatřen nátěrem bílé barvy. </w:t>
      </w:r>
    </w:p>
    <w:p w:rsidR="006E510C" w:rsidRDefault="006E510C" w:rsidP="006E510C">
      <w:pPr>
        <w:ind w:firstLine="709"/>
        <w:rPr>
          <w:rFonts w:cs="Arial"/>
        </w:rPr>
      </w:pPr>
      <w:r>
        <w:rPr>
          <w:rFonts w:cs="Arial"/>
        </w:rPr>
        <w:t xml:space="preserve">Venkovní </w:t>
      </w:r>
      <w:r w:rsidR="00BE1058">
        <w:rPr>
          <w:rFonts w:cs="Arial"/>
        </w:rPr>
        <w:t xml:space="preserve">povrch strojovny bude opatřen </w:t>
      </w:r>
      <w:r w:rsidR="00AF0E41">
        <w:rPr>
          <w:rFonts w:cs="Arial"/>
        </w:rPr>
        <w:t xml:space="preserve">stěrkovou ručně hlazenou omítkou. </w:t>
      </w:r>
    </w:p>
    <w:p w:rsidR="00C427A3" w:rsidRDefault="00615F66" w:rsidP="00DD3D8F">
      <w:pPr>
        <w:numPr>
          <w:ilvl w:val="12"/>
          <w:numId w:val="0"/>
        </w:numPr>
        <w:spacing w:after="120"/>
        <w:ind w:firstLine="708"/>
      </w:pPr>
      <w:r>
        <w:t xml:space="preserve">Podlaží strojovny je přístupné přes vstupní </w:t>
      </w:r>
      <w:r w:rsidR="00DD3D8F">
        <w:t xml:space="preserve">ven otevíravé </w:t>
      </w:r>
      <w:r>
        <w:t>dvoukřídlové dveře</w:t>
      </w:r>
      <w:r w:rsidR="00DD3D8F">
        <w:t xml:space="preserve"> o rozměru </w:t>
      </w:r>
      <w:r w:rsidR="00A6737C">
        <w:t>2,00</w:t>
      </w:r>
      <w:r w:rsidR="00DD3D8F">
        <w:t xml:space="preserve"> x 2,</w:t>
      </w:r>
      <w:r w:rsidR="00A6737C">
        <w:t>35</w:t>
      </w:r>
      <w:r w:rsidR="004B4F6C">
        <w:t xml:space="preserve"> </w:t>
      </w:r>
      <w:r w:rsidR="00DD3D8F">
        <w:t>m</w:t>
      </w:r>
      <w:r>
        <w:t>.</w:t>
      </w:r>
      <w:r w:rsidR="00DD3D8F">
        <w:t xml:space="preserve"> Dveře budou osazeny v boční stěně na </w:t>
      </w:r>
      <w:r w:rsidR="00EE283A">
        <w:t>zá</w:t>
      </w:r>
      <w:r w:rsidR="00A6737C">
        <w:t xml:space="preserve">padní </w:t>
      </w:r>
      <w:r w:rsidR="00DD3D8F">
        <w:t xml:space="preserve">straně. Dveře budou v plechovém provedení dvouplášťové s vnitřní tepelnou izolací. </w:t>
      </w:r>
      <w:r w:rsidR="00A6737C">
        <w:t>B</w:t>
      </w:r>
      <w:r w:rsidR="00DD3D8F">
        <w:t>udou osazeny do ocelové zárubně a budou mít tmavě šedou barvu a to včetně zárubně.</w:t>
      </w:r>
      <w:r w:rsidR="004B4F6C">
        <w:t xml:space="preserve"> </w:t>
      </w:r>
      <w:r w:rsidR="00CC2430">
        <w:t>Okno</w:t>
      </w:r>
      <w:r w:rsidR="00A6737C">
        <w:t xml:space="preserve"> </w:t>
      </w:r>
      <w:r w:rsidR="00DD3D8F">
        <w:t>osazen</w:t>
      </w:r>
      <w:r w:rsidR="00A6737C">
        <w:t>á</w:t>
      </w:r>
      <w:r w:rsidR="00DD3D8F">
        <w:t xml:space="preserve"> </w:t>
      </w:r>
      <w:r w:rsidR="005E45C6">
        <w:t>v</w:t>
      </w:r>
      <w:r w:rsidR="00A6737C">
        <w:t>e stěn</w:t>
      </w:r>
      <w:r w:rsidR="00CC2430">
        <w:t>ě</w:t>
      </w:r>
      <w:r w:rsidR="00A6737C">
        <w:t xml:space="preserve"> na východní</w:t>
      </w:r>
      <w:r w:rsidR="00CC2430">
        <w:t xml:space="preserve"> </w:t>
      </w:r>
      <w:r w:rsidR="00A6737C">
        <w:t>straně bud</w:t>
      </w:r>
      <w:r w:rsidR="00CC2430">
        <w:t>e</w:t>
      </w:r>
      <w:r w:rsidR="00A6737C">
        <w:t xml:space="preserve"> </w:t>
      </w:r>
      <w:r w:rsidR="005E45C6">
        <w:t xml:space="preserve">mít rozměr 2,50 x 0,75 m. </w:t>
      </w:r>
      <w:r w:rsidR="00A6737C">
        <w:t>Okn</w:t>
      </w:r>
      <w:r w:rsidR="00CC2430">
        <w:t>o</w:t>
      </w:r>
      <w:r w:rsidR="00A6737C">
        <w:t xml:space="preserve"> b</w:t>
      </w:r>
      <w:r w:rsidR="005E45C6">
        <w:t>ud</w:t>
      </w:r>
      <w:r w:rsidR="00CC2430">
        <w:t>e</w:t>
      </w:r>
      <w:r w:rsidR="005E45C6">
        <w:t xml:space="preserve"> proveden</w:t>
      </w:r>
      <w:r w:rsidR="00CC2430">
        <w:t>o</w:t>
      </w:r>
      <w:r w:rsidR="005E45C6">
        <w:t xml:space="preserve"> jako dělen</w:t>
      </w:r>
      <w:r w:rsidR="00CC2430">
        <w:t>é</w:t>
      </w:r>
      <w:r w:rsidR="00A6737C">
        <w:t>, v</w:t>
      </w:r>
      <w:r w:rsidR="005E45C6">
        <w:t>ětší část bude pevná, menší čtvercová část bude otevíravá a sklápěcí. Okn</w:t>
      </w:r>
      <w:r w:rsidR="00CC2430">
        <w:t>o</w:t>
      </w:r>
      <w:r w:rsidR="005E45C6">
        <w:t xml:space="preserve"> bud</w:t>
      </w:r>
      <w:r w:rsidR="00CC2430">
        <w:t>e</w:t>
      </w:r>
      <w:r w:rsidR="005E45C6">
        <w:t xml:space="preserve"> </w:t>
      </w:r>
      <w:r w:rsidR="00CC2430">
        <w:t>plastové</w:t>
      </w:r>
      <w:r w:rsidR="005E45C6">
        <w:t xml:space="preserve"> se zasklením dvojsklem v tmavě šedé barvě. Vnitřní parapet okna bude proveden z obdobných dlaždic jako podlaha strojovny. </w:t>
      </w:r>
      <w:r w:rsidR="00C427A3">
        <w:t>Ve</w:t>
      </w:r>
      <w:r w:rsidR="005E45C6">
        <w:t>nkovní parapet bude opatřen oplechováním z hliníkového plechu v</w:t>
      </w:r>
      <w:r w:rsidR="00C427A3">
        <w:t xml:space="preserve"> tmavě </w:t>
      </w:r>
      <w:r w:rsidR="005E45C6">
        <w:t xml:space="preserve">šedé barvě. </w:t>
      </w:r>
    </w:p>
    <w:p w:rsidR="00615F66" w:rsidRDefault="00C427A3" w:rsidP="00DD3D8F">
      <w:pPr>
        <w:numPr>
          <w:ilvl w:val="12"/>
          <w:numId w:val="0"/>
        </w:numPr>
        <w:spacing w:after="120"/>
        <w:ind w:firstLine="708"/>
      </w:pPr>
      <w:r>
        <w:t>Oplechování střešní atiky bude provedeno z obdobného materiálu i ve stejné barvě</w:t>
      </w:r>
      <w:r w:rsidR="0057618B">
        <w:t>. Dešťový okap a svod bude proveden též z hliníkového plechu v tmavě šedé barvě.</w:t>
      </w:r>
    </w:p>
    <w:p w:rsidR="00615F66" w:rsidRDefault="00615F66" w:rsidP="00615F66">
      <w:pPr>
        <w:pStyle w:val="Bntext"/>
      </w:pPr>
      <w:r>
        <w:tab/>
        <w:t xml:space="preserve">Veškeré zámečnické výrobky v objektu </w:t>
      </w:r>
      <w:r w:rsidR="00E927CD">
        <w:t xml:space="preserve">horní </w:t>
      </w:r>
      <w:r>
        <w:t>stavby</w:t>
      </w:r>
      <w:r w:rsidR="00E927CD">
        <w:t xml:space="preserve"> MVE </w:t>
      </w:r>
      <w:r>
        <w:t xml:space="preserve"> budou opatřeny protikorozní ochranou máčením v zinkové lázni.</w:t>
      </w:r>
    </w:p>
    <w:p w:rsidR="00615F66" w:rsidRDefault="00615F66" w:rsidP="00615F66">
      <w:pPr>
        <w:pStyle w:val="Bntext"/>
        <w:rPr>
          <w:b/>
          <w:bCs/>
        </w:rPr>
      </w:pPr>
      <w:r>
        <w:tab/>
      </w:r>
      <w:r>
        <w:rPr>
          <w:b/>
          <w:bCs/>
        </w:rPr>
        <w:t>Vzduchotechnika</w:t>
      </w:r>
    </w:p>
    <w:p w:rsidR="00615F66" w:rsidRDefault="00615F66" w:rsidP="00615F66">
      <w:pPr>
        <w:pStyle w:val="Bntext"/>
      </w:pPr>
      <w:r>
        <w:tab/>
        <w:t>Chladící vzduch pro chlazení generátor</w:t>
      </w:r>
      <w:r w:rsidR="00CC2430">
        <w:t>u</w:t>
      </w:r>
      <w:r>
        <w:t xml:space="preserve"> bude přiváděn do strojovny </w:t>
      </w:r>
      <w:r w:rsidR="00045370">
        <w:t xml:space="preserve">sacím </w:t>
      </w:r>
      <w:r>
        <w:t>otvorem ve stěně strojovny na její sever</w:t>
      </w:r>
      <w:r w:rsidR="00C5066A">
        <w:t>ní</w:t>
      </w:r>
      <w:r>
        <w:t xml:space="preserve"> straně. Otvor bude kryt protidešťovou žaluzií</w:t>
      </w:r>
      <w:r w:rsidR="0057618B">
        <w:t xml:space="preserve"> o</w:t>
      </w:r>
      <w:r w:rsidR="000F48C9">
        <w:t> </w:t>
      </w:r>
      <w:r w:rsidR="0057618B">
        <w:t xml:space="preserve">rozměru </w:t>
      </w:r>
      <w:r w:rsidR="00C5066A">
        <w:t>710</w:t>
      </w:r>
      <w:r w:rsidR="00045370">
        <w:t xml:space="preserve"> x 500 mm</w:t>
      </w:r>
      <w:r>
        <w:t>.</w:t>
      </w:r>
      <w:r w:rsidR="00045370">
        <w:t xml:space="preserve"> Na vnitřní straně bude osazena </w:t>
      </w:r>
      <w:r w:rsidR="009556D9">
        <w:t xml:space="preserve">regulační </w:t>
      </w:r>
      <w:r w:rsidR="00045370">
        <w:t xml:space="preserve">klapka se servopohonem. </w:t>
      </w:r>
    </w:p>
    <w:p w:rsidR="00615F66" w:rsidRDefault="00615F66" w:rsidP="00615F66">
      <w:pPr>
        <w:pStyle w:val="Bntext"/>
      </w:pPr>
      <w:r>
        <w:tab/>
        <w:t>Ohřátý vzduch ze strojovny bude odváděn výtlačným ventilátorem</w:t>
      </w:r>
      <w:r w:rsidR="00045370">
        <w:t xml:space="preserve"> typ TCBB</w:t>
      </w:r>
      <w:r>
        <w:t xml:space="preserve"> </w:t>
      </w:r>
      <w:r w:rsidR="00045370">
        <w:t xml:space="preserve">4 -315 </w:t>
      </w:r>
      <w:r>
        <w:t xml:space="preserve">kruhového průřezu, který </w:t>
      </w:r>
      <w:r w:rsidR="00045370">
        <w:t xml:space="preserve">bude </w:t>
      </w:r>
      <w:r>
        <w:t>napojen přes přechod na potrubí</w:t>
      </w:r>
      <w:r w:rsidR="00045370">
        <w:t xml:space="preserve"> o rozměru </w:t>
      </w:r>
      <w:r w:rsidR="00C5066A">
        <w:t>710</w:t>
      </w:r>
      <w:r w:rsidR="00045370">
        <w:t xml:space="preserve"> x 500 mm</w:t>
      </w:r>
      <w:r>
        <w:t xml:space="preserve"> procházející přes stěnu horní stavby na ji</w:t>
      </w:r>
      <w:r w:rsidR="00CC2430">
        <w:t>žní</w:t>
      </w:r>
      <w:r>
        <w:t xml:space="preserve"> straně. </w:t>
      </w:r>
      <w:r w:rsidR="009556D9">
        <w:t>Na potrubí bude osazena regulační klapka se servopohonem. Výfukový o</w:t>
      </w:r>
      <w:r>
        <w:t xml:space="preserve">tvor bude </w:t>
      </w:r>
      <w:r w:rsidR="009556D9">
        <w:t xml:space="preserve">zvenčí </w:t>
      </w:r>
      <w:r>
        <w:t xml:space="preserve">kryt protidešťovou žaluzií. Ovládání chodu ventilátoru </w:t>
      </w:r>
      <w:r w:rsidR="009556D9">
        <w:t xml:space="preserve">a regulačních klapek </w:t>
      </w:r>
      <w:r>
        <w:t>bude řízeno prostorovým termostatem</w:t>
      </w:r>
      <w:r w:rsidR="009556D9">
        <w:t xml:space="preserve"> nebo manuálně. </w:t>
      </w:r>
    </w:p>
    <w:p w:rsidR="00874431" w:rsidRDefault="00874431" w:rsidP="00615F66">
      <w:pPr>
        <w:pStyle w:val="Bntext"/>
      </w:pPr>
    </w:p>
    <w:p w:rsidR="00615F66" w:rsidRDefault="00615F66" w:rsidP="00615F66">
      <w:pPr>
        <w:pStyle w:val="NadpisD"/>
        <w:numPr>
          <w:ilvl w:val="12"/>
          <w:numId w:val="0"/>
        </w:numPr>
        <w:spacing w:before="0"/>
        <w:rPr>
          <w:bCs/>
          <w:kern w:val="0"/>
        </w:rPr>
      </w:pPr>
      <w:r w:rsidRPr="00615F66">
        <w:rPr>
          <w:bCs/>
          <w:kern w:val="0"/>
        </w:rPr>
        <w:t>Stavební elektroinstalace</w:t>
      </w:r>
    </w:p>
    <w:p w:rsidR="00615F66" w:rsidRPr="004948A1" w:rsidRDefault="00615F66" w:rsidP="00615F66">
      <w:pPr>
        <w:spacing w:before="120"/>
        <w:rPr>
          <w:rStyle w:val="Siln"/>
          <w:b w:val="0"/>
          <w:i/>
        </w:rPr>
      </w:pPr>
      <w:r w:rsidRPr="004948A1">
        <w:rPr>
          <w:rStyle w:val="Siln"/>
          <w:b w:val="0"/>
          <w:i/>
        </w:rPr>
        <w:t>Napěťová soustava :</w:t>
      </w:r>
    </w:p>
    <w:p w:rsidR="00615F66" w:rsidRDefault="00615F66" w:rsidP="00615F66">
      <w:pPr>
        <w:pStyle w:val="Bntext"/>
      </w:pPr>
      <w:r>
        <w:tab/>
        <w:t>3 N PE ~50Hz  230/400V  TN-C-S</w:t>
      </w:r>
    </w:p>
    <w:p w:rsidR="00615F66" w:rsidRPr="004948A1" w:rsidRDefault="00615F66" w:rsidP="00615F66">
      <w:pPr>
        <w:spacing w:before="120"/>
        <w:rPr>
          <w:rStyle w:val="Siln"/>
          <w:b w:val="0"/>
          <w:i/>
        </w:rPr>
      </w:pPr>
      <w:r w:rsidRPr="004948A1">
        <w:rPr>
          <w:rStyle w:val="Siln"/>
          <w:b w:val="0"/>
          <w:i/>
        </w:rPr>
        <w:lastRenderedPageBreak/>
        <w:t>Ochrana před úrazem elektrickým proudem:</w:t>
      </w:r>
    </w:p>
    <w:p w:rsidR="00615F66" w:rsidRDefault="00615F66" w:rsidP="00615F66">
      <w:pPr>
        <w:pStyle w:val="Bntext"/>
        <w:ind w:firstLine="708"/>
      </w:pPr>
      <w:r>
        <w:t xml:space="preserve">Automatickým odpojením od zdroje </w:t>
      </w:r>
    </w:p>
    <w:p w:rsidR="00615F66" w:rsidRPr="004948A1" w:rsidRDefault="004948A1" w:rsidP="00615F66">
      <w:pPr>
        <w:pStyle w:val="Bntext"/>
        <w:rPr>
          <w:i/>
        </w:rPr>
      </w:pPr>
      <w:r w:rsidRPr="004948A1">
        <w:rPr>
          <w:i/>
        </w:rPr>
        <w:t>Technické řešení stavební elektroinstalace</w:t>
      </w:r>
    </w:p>
    <w:p w:rsidR="00615F66" w:rsidRPr="00615F66" w:rsidRDefault="00615F66" w:rsidP="00615F66">
      <w:pPr>
        <w:pStyle w:val="Bntext"/>
      </w:pPr>
      <w:r w:rsidRPr="00615F66">
        <w:tab/>
        <w:t>V rámci stavební elektroinstalace budou řešeny zásuvkové obvody, vnitřní a venkovní  osvětlení, nouzové osvětlení, ovládání vzduchotechniky, uzemnění a ochrana před bleskem. Napájení stavební elektroinstalace bude realizováno z</w:t>
      </w:r>
      <w:r w:rsidR="00B51603">
        <w:t> </w:t>
      </w:r>
      <w:r w:rsidRPr="00615F66">
        <w:t>rozvaděče</w:t>
      </w:r>
      <w:r w:rsidR="00B51603">
        <w:t xml:space="preserve"> RG1</w:t>
      </w:r>
      <w:r w:rsidRPr="00615F66">
        <w:t xml:space="preserve"> MVE. </w:t>
      </w:r>
    </w:p>
    <w:p w:rsidR="00615F66" w:rsidRPr="00615F66" w:rsidRDefault="00615F66" w:rsidP="00615F66">
      <w:pPr>
        <w:pStyle w:val="Bntext"/>
        <w:ind w:firstLine="708"/>
      </w:pPr>
      <w:r w:rsidRPr="00615F66">
        <w:t>Svítidla v objektu budou volena dle prostředí a dle požadavků na osvětlenost prostorů přednostně z plastového materiálu a typu LED. Průměrná intenzita osvětlení strojovny bude 200</w:t>
      </w:r>
      <w:r w:rsidR="00C5066A">
        <w:t xml:space="preserve"> </w:t>
      </w:r>
      <w:proofErr w:type="spellStart"/>
      <w:r w:rsidRPr="00615F66">
        <w:t>lx</w:t>
      </w:r>
      <w:proofErr w:type="spellEnd"/>
      <w:r w:rsidRPr="00615F66">
        <w:t>. Ovládání osvětlení běžné vypínači, umístěnými uvnitř u vstupu do objektu nebo prostoru. Nouzové osvětlení bude zajištěno zářivkovými svítidly s vestavěným akumulátorem. Svítidl</w:t>
      </w:r>
      <w:r w:rsidR="00B51603">
        <w:t>o</w:t>
      </w:r>
      <w:r w:rsidRPr="00615F66">
        <w:t xml:space="preserve"> nouzového osvětlení bud</w:t>
      </w:r>
      <w:r w:rsidR="00B51603">
        <w:t>e</w:t>
      </w:r>
      <w:r w:rsidRPr="00615F66">
        <w:t xml:space="preserve"> </w:t>
      </w:r>
      <w:r w:rsidR="00B51603">
        <w:t>na</w:t>
      </w:r>
      <w:r w:rsidRPr="00615F66">
        <w:t>instalován</w:t>
      </w:r>
      <w:r w:rsidR="00B51603">
        <w:t>o</w:t>
      </w:r>
      <w:r w:rsidRPr="00615F66">
        <w:t xml:space="preserve"> na únikové trase na</w:t>
      </w:r>
      <w:r w:rsidR="00B51603">
        <w:t xml:space="preserve">d </w:t>
      </w:r>
      <w:r w:rsidRPr="00615F66">
        <w:t>vstupními vraty.</w:t>
      </w:r>
      <w:r w:rsidR="006C0B94">
        <w:t xml:space="preserve"> Osvětlení vtoku, výtoku a vstupních vrat bude řešeno venkovními LED reflektory.</w:t>
      </w:r>
    </w:p>
    <w:p w:rsidR="00615F66" w:rsidRPr="00615F66" w:rsidRDefault="00615F66" w:rsidP="00615F66">
      <w:pPr>
        <w:pStyle w:val="Bntext"/>
        <w:ind w:firstLine="708"/>
      </w:pPr>
      <w:r w:rsidRPr="00615F66">
        <w:t>Pro napojení přenosného nářadí a zařízení potřebného při údržbě a opravách technologického zařízení bude instalována zásuvkové skří</w:t>
      </w:r>
      <w:r w:rsidR="00B51603">
        <w:t>ň</w:t>
      </w:r>
      <w:r w:rsidRPr="00615F66">
        <w:t xml:space="preserve"> z izolantu. Zásuvková skříň musí být chráněna proudovým chráničem 0,03A.</w:t>
      </w:r>
    </w:p>
    <w:p w:rsidR="00615F66" w:rsidRDefault="00615F66" w:rsidP="00615F66">
      <w:pPr>
        <w:pStyle w:val="Bntext"/>
        <w:ind w:firstLine="708"/>
      </w:pPr>
      <w:r w:rsidRPr="00615F66">
        <w:t>Pro temperování strojovny MVE bude využito energie přímo z odpadního tepla generátoru. Strojovna bude vybavena vzduchotechnickým zařízením s regulací termostatem. V případě odstávky MVE budou prostory objektu temperovány pomocí elektrických přímotopných konvektorů s vestavěným termostatem.</w:t>
      </w:r>
    </w:p>
    <w:p w:rsidR="00B51603" w:rsidRDefault="00615F66" w:rsidP="00B51603">
      <w:pPr>
        <w:pStyle w:val="Bntext"/>
        <w:ind w:firstLine="708"/>
      </w:pPr>
      <w:r w:rsidRPr="00615F66">
        <w:t xml:space="preserve">Budova nové MVE bude vybavena systémem ochrany před bleskem - LPS (hromosvodem) dle ČSN EN 62305-3. Třída navrženého systému ochrany před bleskem LPS je III. Jímací vedení </w:t>
      </w:r>
      <w:proofErr w:type="spellStart"/>
      <w:r w:rsidRPr="00615F66">
        <w:t>FeZn</w:t>
      </w:r>
      <w:proofErr w:type="spellEnd"/>
      <w:r w:rsidRPr="00615F66">
        <w:t xml:space="preserve"> ø8 mm bude uloženo na střeše na typových podpěrách. Na jímací vedení budou připojeny kovové prvky jako oplechování atiky</w:t>
      </w:r>
      <w:r w:rsidR="00B51603">
        <w:t>, rám poklopu montážního otvoru,</w:t>
      </w:r>
      <w:r w:rsidRPr="00615F66">
        <w:t xml:space="preserve"> dešťové okapy atd. Jímací vedení bude na uzemnění připojeno přes zkušební svorky připojením na vývody uzemnění na obou stranách budovy MVE. </w:t>
      </w:r>
    </w:p>
    <w:p w:rsidR="00B51603" w:rsidRDefault="00B51603" w:rsidP="00B51603">
      <w:pPr>
        <w:ind w:firstLine="708"/>
      </w:pPr>
      <w:r w:rsidRPr="00D1284A">
        <w:t xml:space="preserve">Uzemnění objektu MVE bude </w:t>
      </w:r>
      <w:r>
        <w:t>realizováno jako</w:t>
      </w:r>
      <w:r w:rsidRPr="00D1284A">
        <w:t xml:space="preserve"> základový zemnič objektu MVE. Základový zemnič</w:t>
      </w:r>
      <w:r>
        <w:t xml:space="preserve"> bude vybudován jako síť z provařené ocelové výztuže železobetonových konstrukcí objektu MVE (v základové desce a stěnách).</w:t>
      </w:r>
    </w:p>
    <w:p w:rsidR="00615F66" w:rsidRDefault="00615F66" w:rsidP="00615F66">
      <w:pPr>
        <w:pStyle w:val="Bntext"/>
        <w:ind w:firstLine="708"/>
      </w:pPr>
      <w:r w:rsidRPr="00904022">
        <w:t xml:space="preserve">Dále bude objekt MVE vybaven systémem EZS - PZTS se samostatnou ústřednou zálohovanou vestavěným akumulátorem. Na ústřednu bude připojena přístupová klávesnice, </w:t>
      </w:r>
      <w:r w:rsidRPr="00904022">
        <w:lastRenderedPageBreak/>
        <w:t xml:space="preserve">výstražná siréna a jednotlivá pohybová čidla a magnetické kontakty na </w:t>
      </w:r>
      <w:r w:rsidR="00B51603">
        <w:t>vratech</w:t>
      </w:r>
      <w:r w:rsidRPr="00904022">
        <w:t xml:space="preserve"> či oknech. Poplachový kontaktní výstup z ústředny bude připojen na vstup PLC řídícího systému MVE.</w:t>
      </w:r>
    </w:p>
    <w:p w:rsidR="003030ED" w:rsidRDefault="003030ED" w:rsidP="00615F66">
      <w:pPr>
        <w:pStyle w:val="Bntext"/>
        <w:ind w:firstLine="708"/>
      </w:pPr>
    </w:p>
    <w:p w:rsidR="0022281A" w:rsidRPr="00A4054F" w:rsidRDefault="0022281A" w:rsidP="0022281A">
      <w:pPr>
        <w:pStyle w:val="Nadpis4"/>
        <w:tabs>
          <w:tab w:val="num" w:pos="1134"/>
        </w:tabs>
        <w:spacing w:after="240" w:line="276" w:lineRule="auto"/>
        <w:ind w:left="1134" w:hanging="1134"/>
        <w:jc w:val="left"/>
      </w:pPr>
      <w:bookmarkStart w:id="46" w:name="_Toc59359176"/>
      <w:bookmarkStart w:id="47" w:name="_Hlk27504456"/>
      <w:r>
        <w:t>SO 04</w:t>
      </w:r>
      <w:r w:rsidR="00100361">
        <w:t>.4</w:t>
      </w:r>
      <w:r>
        <w:t xml:space="preserve"> </w:t>
      </w:r>
      <w:r w:rsidRPr="00615F66">
        <w:t>–</w:t>
      </w:r>
      <w:r>
        <w:t xml:space="preserve"> Výtokový objekt</w:t>
      </w:r>
      <w:bookmarkEnd w:id="46"/>
    </w:p>
    <w:p w:rsidR="00DE3011" w:rsidRDefault="00DE3011" w:rsidP="00DE3011">
      <w:pPr>
        <w:ind w:firstLine="708"/>
        <w:rPr>
          <w:rFonts w:cs="Arial"/>
        </w:rPr>
      </w:pPr>
      <w:bookmarkStart w:id="48" w:name="_Hlk27504477"/>
      <w:bookmarkEnd w:id="47"/>
      <w:r w:rsidRPr="000D118E">
        <w:rPr>
          <w:rFonts w:cs="Arial"/>
        </w:rPr>
        <w:t>Jedná se o vybudování nového železobetonového</w:t>
      </w:r>
      <w:r>
        <w:rPr>
          <w:rFonts w:cs="Arial"/>
        </w:rPr>
        <w:t xml:space="preserve"> výtokového objektu, navazujícího na spodní stavbu  MVE. </w:t>
      </w:r>
    </w:p>
    <w:p w:rsidR="00DE3011" w:rsidRDefault="00DE3011" w:rsidP="00DE3011">
      <w:pPr>
        <w:ind w:firstLine="708"/>
      </w:pPr>
      <w:r>
        <w:t>Konstrukce je provedená z </w:t>
      </w:r>
      <w:proofErr w:type="spellStart"/>
      <w:r>
        <w:t>vodostavebného</w:t>
      </w:r>
      <w:proofErr w:type="spellEnd"/>
      <w:r>
        <w:t xml:space="preserve"> železobetonu C 30/37 XC4 XF3, podkladní beton je proveden z C16/20,  jako výztuž bude použita tyčová ocel 10 505 (R).Dilatační spára mezi vtokovým objektem a spodní stavbou MVE není těsněná stejně jako pracovní spáry.</w:t>
      </w:r>
    </w:p>
    <w:p w:rsidR="00DE3011" w:rsidRDefault="00DE3011" w:rsidP="008E26C4">
      <w:pPr>
        <w:numPr>
          <w:ilvl w:val="12"/>
          <w:numId w:val="0"/>
        </w:numPr>
        <w:spacing w:after="120"/>
        <w:ind w:firstLine="708"/>
      </w:pPr>
      <w:r>
        <w:t xml:space="preserve">Konstrukčně se jedná o </w:t>
      </w:r>
      <w:proofErr w:type="spellStart"/>
      <w:r>
        <w:t>polorámovou</w:t>
      </w:r>
      <w:proofErr w:type="spellEnd"/>
      <w:r>
        <w:t xml:space="preserve"> konstrukci sestávající z desky dna a nábřežních zdí. Celková délka vtokového objektu činí 11,12 m, celková šířka potom 6,60 m. Základová spára desky v nejnižším místě za dilatační spárou je na kótě  427,60 m </w:t>
      </w:r>
      <w:proofErr w:type="spellStart"/>
      <w:r>
        <w:t>n.m</w:t>
      </w:r>
      <w:proofErr w:type="spellEnd"/>
      <w:r>
        <w:t>,. Dno v místě navázání na SO 04.2 má kótu 428,20 m n.m.,  v místě závěrečného  prahu potom 4</w:t>
      </w:r>
      <w:r w:rsidR="00C040A1">
        <w:t>30,2</w:t>
      </w:r>
      <w:r>
        <w:t>0 m n.m. Deska dna je provedena ve tvaru mírně zborcené plochy ve sklonu cca 1:4</w:t>
      </w:r>
      <w:r w:rsidR="00C040A1">
        <w:t>, překonávající výškový rozdíl 2,0 m</w:t>
      </w:r>
      <w:r>
        <w:t>. Deska má tloušťku 0,50 m, v místě navázání na spodní stavbu MVE a závěrečného prahu potom 0,60 m.</w:t>
      </w:r>
      <w:r w:rsidR="008E26C4">
        <w:t xml:space="preserve"> Celá d</w:t>
      </w:r>
      <w:r>
        <w:t xml:space="preserve">nová tvoří blok </w:t>
      </w:r>
      <w:r w:rsidR="008E26C4">
        <w:t>XIII</w:t>
      </w:r>
      <w:r>
        <w:t xml:space="preserve">. </w:t>
      </w:r>
      <w:r w:rsidRPr="0046000C">
        <w:t xml:space="preserve"> </w:t>
      </w:r>
      <w:r w:rsidR="008E26C4">
        <w:t>Světlá š</w:t>
      </w:r>
      <w:r>
        <w:t>ířka dna na návodní straně v místě  navázání na SO 0</w:t>
      </w:r>
      <w:r w:rsidR="008E26C4">
        <w:t>4</w:t>
      </w:r>
      <w:r>
        <w:t>.2 je 5,</w:t>
      </w:r>
      <w:r w:rsidR="008E26C4">
        <w:t>6</w:t>
      </w:r>
      <w:r>
        <w:t xml:space="preserve"> m. </w:t>
      </w:r>
      <w:r w:rsidR="00C040A1">
        <w:t>Šířka šikmo skloněné výtokové hrany je 5,59 m. Úhel , který svírá tato hrana s podélnou osou MVE je 75</w:t>
      </w:r>
      <w:r w:rsidR="00C040A1">
        <w:rPr>
          <w:rFonts w:cs="Arial"/>
        </w:rPr>
        <w:t>˚</w:t>
      </w:r>
      <w:r w:rsidR="00C040A1">
        <w:t xml:space="preserve"> .</w:t>
      </w:r>
    </w:p>
    <w:p w:rsidR="008B05FF" w:rsidRDefault="00C040A1" w:rsidP="00DE3011">
      <w:pPr>
        <w:ind w:firstLine="708"/>
      </w:pPr>
      <w:r>
        <w:t xml:space="preserve">Levá nábřežní </w:t>
      </w:r>
      <w:r w:rsidR="00DE3011">
        <w:t>z</w:t>
      </w:r>
      <w:r>
        <w:t>eď má v místě navázání na spodní stavbu MVE kótu koruny 432,20  m n.m. . Koruna je v délce 0,3 m vodorovná a dále klesá ve sklonu 1: 1.5 až na úroveň kóty závěrečného prahu výtoko</w:t>
      </w:r>
      <w:r w:rsidR="008B05FF">
        <w:t xml:space="preserve">vého objektu </w:t>
      </w:r>
      <w:r>
        <w:t xml:space="preserve">tj. </w:t>
      </w:r>
      <w:r w:rsidR="008B05FF">
        <w:t xml:space="preserve">430,20 m n.m. Koruna zdi je v tomto úseku vodorovná. </w:t>
      </w:r>
      <w:r w:rsidR="00DE3011">
        <w:t>Stěn</w:t>
      </w:r>
      <w:r w:rsidR="008B05FF">
        <w:t>a</w:t>
      </w:r>
      <w:r w:rsidR="00DE3011">
        <w:t xml:space="preserve"> j</w:t>
      </w:r>
      <w:r w:rsidR="008B05FF">
        <w:t>e</w:t>
      </w:r>
      <w:r w:rsidR="00DE3011">
        <w:t xml:space="preserve"> svisl</w:t>
      </w:r>
      <w:r w:rsidR="008B05FF">
        <w:t>á</w:t>
      </w:r>
      <w:r w:rsidR="00DE3011">
        <w:t xml:space="preserve"> a m</w:t>
      </w:r>
      <w:r w:rsidR="008B05FF">
        <w:t>á</w:t>
      </w:r>
      <w:r w:rsidR="00DE3011">
        <w:t xml:space="preserve"> tloušťku 0,50 m, celkovou délku </w:t>
      </w:r>
      <w:r w:rsidR="008B05FF">
        <w:t>7,50</w:t>
      </w:r>
      <w:r w:rsidR="00DE3011">
        <w:t xml:space="preserve"> m a </w:t>
      </w:r>
      <w:r w:rsidR="008B05FF">
        <w:t xml:space="preserve">proměnnou </w:t>
      </w:r>
      <w:r w:rsidR="00DE3011">
        <w:t xml:space="preserve">výšku </w:t>
      </w:r>
      <w:r w:rsidR="002959E9">
        <w:t>1,60</w:t>
      </w:r>
      <w:r w:rsidR="008B05FF">
        <w:t xml:space="preserve"> až </w:t>
      </w:r>
      <w:r w:rsidR="002959E9">
        <w:t>5,60</w:t>
      </w:r>
      <w:r w:rsidR="008B05FF">
        <w:t xml:space="preserve"> m.</w:t>
      </w:r>
      <w:r w:rsidR="002959E9">
        <w:t>.</w:t>
      </w:r>
      <w:r w:rsidR="008B05FF">
        <w:t xml:space="preserve"> </w:t>
      </w:r>
      <w:r w:rsidR="002959E9">
        <w:t>Levá zeď je tvořena bloky XIV a XVI.</w:t>
      </w:r>
    </w:p>
    <w:p w:rsidR="00DE3011" w:rsidRDefault="008B05FF" w:rsidP="002959E9">
      <w:pPr>
        <w:ind w:firstLine="708"/>
      </w:pPr>
      <w:r>
        <w:t>Pravá nábřežní zeď má v celé délce 11,12 m vodorovnou korunu na kótě 433,80  m n.m. . Stěna je svislá a má tloušťku 0,50 m, a proměnnou výšku 0 až 4,10 m.</w:t>
      </w:r>
      <w:r w:rsidR="002959E9">
        <w:t>.</w:t>
      </w:r>
      <w:r>
        <w:t xml:space="preserve"> </w:t>
      </w:r>
      <w:r w:rsidR="002959E9">
        <w:t>Pravá zeď je tvořena bloky XV a XVII. Směrově se u výtokového prahu zeď stáčí o 15</w:t>
      </w:r>
      <w:r w:rsidR="002959E9">
        <w:rPr>
          <w:rFonts w:cs="Arial"/>
        </w:rPr>
        <w:t>˚</w:t>
      </w:r>
      <w:r w:rsidR="002959E9">
        <w:t xml:space="preserve"> do směru osy odpadního koryta.  Líc stěny je zaoblen s poloměrem 40 m. Ve </w:t>
      </w:r>
      <w:r w:rsidR="00DE3011">
        <w:t xml:space="preserve"> stěně je pod její korunou umístěna kabelová chránička z trubky KGEM 110. Dále je zde situována kabelová šachtička </w:t>
      </w:r>
      <w:r w:rsidR="00DE3011">
        <w:lastRenderedPageBreak/>
        <w:t xml:space="preserve">pro umístění tlakové sondy pro snímání hladiny ze stejné trubky a propojovací kabelová šachta o rozměru 0,3 x 0,3 m, hloubky 0,2 m krytá ocelovým pozinkovaným poklopem.     </w:t>
      </w:r>
    </w:p>
    <w:p w:rsidR="00A4054F" w:rsidRDefault="00A4054F" w:rsidP="00A4054F">
      <w:pPr>
        <w:pStyle w:val="Nadpis4"/>
        <w:tabs>
          <w:tab w:val="num" w:pos="1134"/>
        </w:tabs>
        <w:spacing w:after="240" w:line="276" w:lineRule="auto"/>
        <w:ind w:left="1134" w:hanging="1134"/>
        <w:jc w:val="left"/>
      </w:pPr>
      <w:bookmarkStart w:id="49" w:name="_Toc59359177"/>
      <w:bookmarkEnd w:id="48"/>
      <w:r w:rsidRPr="00A4054F">
        <w:t>SO 0</w:t>
      </w:r>
      <w:r w:rsidR="00100361">
        <w:t>4.</w:t>
      </w:r>
      <w:r w:rsidR="0022281A">
        <w:t>5</w:t>
      </w:r>
      <w:r w:rsidRPr="00A4054F">
        <w:t xml:space="preserve"> – </w:t>
      </w:r>
      <w:r w:rsidR="00100361">
        <w:t xml:space="preserve">Terénní </w:t>
      </w:r>
      <w:r w:rsidR="000F48C9">
        <w:t>úpravy</w:t>
      </w:r>
      <w:bookmarkEnd w:id="49"/>
    </w:p>
    <w:p w:rsidR="0022281A" w:rsidRDefault="0022281A" w:rsidP="0022281A">
      <w:pPr>
        <w:rPr>
          <w:rFonts w:cs="Arial"/>
        </w:rPr>
      </w:pPr>
      <w:r>
        <w:tab/>
        <w:t>J</w:t>
      </w:r>
      <w:r w:rsidRPr="002F30E3">
        <w:rPr>
          <w:rFonts w:cs="Arial"/>
        </w:rPr>
        <w:t xml:space="preserve">edná se o vybudování </w:t>
      </w:r>
      <w:r>
        <w:rPr>
          <w:rFonts w:cs="Arial"/>
        </w:rPr>
        <w:t>zpevněné manipulační plochy</w:t>
      </w:r>
      <w:r w:rsidR="00523229">
        <w:rPr>
          <w:rFonts w:cs="Arial"/>
        </w:rPr>
        <w:t xml:space="preserve"> a komunikace kolem náhonu. </w:t>
      </w:r>
      <w:r>
        <w:rPr>
          <w:rFonts w:cs="Arial"/>
        </w:rPr>
        <w:t xml:space="preserve"> </w:t>
      </w:r>
      <w:r w:rsidRPr="002F30E3">
        <w:rPr>
          <w:rFonts w:cs="Arial"/>
        </w:rPr>
        <w:t>Dále se jedná o úpravu nezpevněných ploch dotčených stavbou ohumusováním a osetím travním semenem.</w:t>
      </w:r>
    </w:p>
    <w:p w:rsidR="009143BD" w:rsidRDefault="0022281A" w:rsidP="00523229">
      <w:pPr>
        <w:pStyle w:val="Bntext"/>
        <w:spacing w:before="0"/>
        <w:rPr>
          <w:rFonts w:cs="Arial"/>
        </w:rPr>
      </w:pPr>
      <w:r w:rsidRPr="00CB5647">
        <w:tab/>
      </w:r>
      <w:r w:rsidR="00525C6F">
        <w:t xml:space="preserve">Zpevněná plochá </w:t>
      </w:r>
      <w:r w:rsidR="00523229">
        <w:t xml:space="preserve">a komunikace celkové délky 138 m  a min. šířky 4,0 m, </w:t>
      </w:r>
      <w:r w:rsidR="00A4054F">
        <w:t>bude zpevněn</w:t>
      </w:r>
      <w:r w:rsidR="00CE24E9">
        <w:t>a</w:t>
      </w:r>
      <w:r w:rsidR="00A4054F">
        <w:t xml:space="preserve"> </w:t>
      </w:r>
      <w:r w:rsidR="00A4054F" w:rsidRPr="00CB5647">
        <w:t xml:space="preserve"> </w:t>
      </w:r>
      <w:r w:rsidR="00523229">
        <w:t xml:space="preserve">místním hutněným štěrkovým materiálem tloušťky 0,3 m. </w:t>
      </w:r>
    </w:p>
    <w:p w:rsidR="00A4054F" w:rsidRDefault="00A4054F" w:rsidP="00F100E9">
      <w:pPr>
        <w:pStyle w:val="Bntext"/>
        <w:spacing w:before="0"/>
        <w:ind w:firstLine="708"/>
      </w:pPr>
      <w:r>
        <w:t xml:space="preserve">  </w:t>
      </w:r>
      <w:r w:rsidRPr="0050080A">
        <w:t xml:space="preserve">Dále tento stavební objekt zahrnuje úpravu dotčených ploch stavbou. Nezastavěné nezpevněné plochy budou po provedení terénních úprav </w:t>
      </w:r>
      <w:proofErr w:type="spellStart"/>
      <w:r w:rsidRPr="0050080A">
        <w:t>ohumusovány</w:t>
      </w:r>
      <w:proofErr w:type="spellEnd"/>
      <w:r w:rsidRPr="0050080A">
        <w:t xml:space="preserve"> a osety travním semenem. Ostatní plochy dotčené stavbou budou uvedeny do původního stavu a to včetně ploch zařízení staveniště.</w:t>
      </w:r>
    </w:p>
    <w:p w:rsidR="001B10A5" w:rsidRDefault="001B10A5" w:rsidP="00F100E9">
      <w:pPr>
        <w:pStyle w:val="Bntext"/>
        <w:spacing w:before="0"/>
        <w:ind w:firstLine="708"/>
      </w:pPr>
    </w:p>
    <w:p w:rsidR="000F48C9" w:rsidRDefault="000F48C9" w:rsidP="000F48C9">
      <w:pPr>
        <w:pStyle w:val="Nadpis4"/>
        <w:tabs>
          <w:tab w:val="num" w:pos="1134"/>
        </w:tabs>
        <w:spacing w:after="240" w:line="276" w:lineRule="auto"/>
        <w:ind w:left="1134" w:hanging="1134"/>
        <w:jc w:val="left"/>
      </w:pPr>
      <w:bookmarkStart w:id="50" w:name="_Toc59359178"/>
      <w:bookmarkStart w:id="51" w:name="_Hlk27504495"/>
      <w:r w:rsidRPr="00A4054F">
        <w:t>SO 0</w:t>
      </w:r>
      <w:r w:rsidR="00100361">
        <w:t>5</w:t>
      </w:r>
      <w:r w:rsidRPr="00A4054F">
        <w:t xml:space="preserve"> – </w:t>
      </w:r>
      <w:r>
        <w:t xml:space="preserve">Kabelová přípojka </w:t>
      </w:r>
      <w:proofErr w:type="spellStart"/>
      <w:r>
        <w:t>nn</w:t>
      </w:r>
      <w:bookmarkEnd w:id="50"/>
      <w:proofErr w:type="spellEnd"/>
    </w:p>
    <w:bookmarkEnd w:id="51"/>
    <w:p w:rsidR="000F48C9" w:rsidRPr="003A2905" w:rsidRDefault="000F48C9" w:rsidP="000F48C9">
      <w:pPr>
        <w:spacing w:before="120"/>
        <w:rPr>
          <w:rStyle w:val="Siln"/>
        </w:rPr>
      </w:pPr>
      <w:r w:rsidRPr="003A2905">
        <w:rPr>
          <w:rStyle w:val="Siln"/>
        </w:rPr>
        <w:t>Napěťov</w:t>
      </w:r>
      <w:r w:rsidR="00E07EC5">
        <w:rPr>
          <w:rStyle w:val="Siln"/>
        </w:rPr>
        <w:t>á</w:t>
      </w:r>
      <w:r w:rsidRPr="003A2905">
        <w:rPr>
          <w:rStyle w:val="Siln"/>
        </w:rPr>
        <w:t xml:space="preserve"> soustav</w:t>
      </w:r>
      <w:r>
        <w:rPr>
          <w:rStyle w:val="Siln"/>
        </w:rPr>
        <w:t>a</w:t>
      </w:r>
      <w:r w:rsidRPr="003A2905">
        <w:rPr>
          <w:rStyle w:val="Siln"/>
        </w:rPr>
        <w:t xml:space="preserve"> :</w:t>
      </w:r>
    </w:p>
    <w:p w:rsidR="000F48C9" w:rsidRDefault="000F48C9" w:rsidP="000F48C9">
      <w:pPr>
        <w:pStyle w:val="Bntext"/>
      </w:pPr>
      <w:r>
        <w:tab/>
        <w:t>3 PEN ~50Hz  230/400V  TN-C</w:t>
      </w:r>
    </w:p>
    <w:p w:rsidR="000F48C9" w:rsidRPr="003A2905" w:rsidRDefault="000F48C9" w:rsidP="000F48C9">
      <w:pPr>
        <w:spacing w:before="120"/>
        <w:rPr>
          <w:rStyle w:val="Siln"/>
        </w:rPr>
      </w:pPr>
      <w:r w:rsidRPr="003A2905">
        <w:rPr>
          <w:rStyle w:val="Siln"/>
        </w:rPr>
        <w:t>Ochrana před úrazem elektrickým proudem:</w:t>
      </w:r>
    </w:p>
    <w:p w:rsidR="000F48C9" w:rsidRDefault="000F48C9" w:rsidP="000F48C9">
      <w:pPr>
        <w:pStyle w:val="Bntext"/>
        <w:ind w:firstLine="708"/>
      </w:pPr>
      <w:r>
        <w:t xml:space="preserve">Automatickým odpojením od zdroje </w:t>
      </w:r>
    </w:p>
    <w:p w:rsidR="00F86D6E" w:rsidRDefault="00F86D6E" w:rsidP="000F48C9">
      <w:pPr>
        <w:pStyle w:val="Bntext"/>
        <w:ind w:firstLine="708"/>
      </w:pPr>
    </w:p>
    <w:p w:rsidR="000F48C9" w:rsidRDefault="000F48C9" w:rsidP="000F48C9">
      <w:pPr>
        <w:spacing w:before="120"/>
        <w:rPr>
          <w:rStyle w:val="Siln"/>
        </w:rPr>
      </w:pPr>
      <w:r w:rsidRPr="002F30E3">
        <w:rPr>
          <w:rFonts w:cs="Arial"/>
        </w:rPr>
        <w:t xml:space="preserve"> </w:t>
      </w:r>
      <w:r>
        <w:rPr>
          <w:rStyle w:val="Siln"/>
        </w:rPr>
        <w:t>Technické řešení</w:t>
      </w:r>
    </w:p>
    <w:p w:rsidR="001806AF" w:rsidRDefault="000F48C9" w:rsidP="001806AF">
      <w:pPr>
        <w:spacing w:before="120"/>
        <w:rPr>
          <w:rFonts w:cs="Arial"/>
        </w:rPr>
      </w:pPr>
      <w:r>
        <w:rPr>
          <w:rStyle w:val="Siln"/>
        </w:rPr>
        <w:tab/>
      </w:r>
      <w:bookmarkStart w:id="52" w:name="_Hlk27504536"/>
      <w:r w:rsidR="001806AF">
        <w:rPr>
          <w:rFonts w:cs="Arial"/>
        </w:rPr>
        <w:t>J</w:t>
      </w:r>
      <w:r w:rsidR="001806AF" w:rsidRPr="002F30E3">
        <w:rPr>
          <w:rFonts w:cs="Arial"/>
        </w:rPr>
        <w:t>edná se o vybudování nov</w:t>
      </w:r>
      <w:r w:rsidR="001806AF">
        <w:rPr>
          <w:rFonts w:cs="Arial"/>
        </w:rPr>
        <w:t xml:space="preserve">é kabelové přípojky </w:t>
      </w:r>
      <w:proofErr w:type="spellStart"/>
      <w:r w:rsidR="001806AF">
        <w:rPr>
          <w:rFonts w:cs="Arial"/>
        </w:rPr>
        <w:t>nn</w:t>
      </w:r>
      <w:proofErr w:type="spellEnd"/>
      <w:r w:rsidR="001806AF">
        <w:rPr>
          <w:rFonts w:cs="Arial"/>
        </w:rPr>
        <w:t>, která bude sloužit pro vyvedení výkonu z nové MVE a zároveň pro napájení zařízení MVE a jezu při vypnutém soustrojí.</w:t>
      </w:r>
    </w:p>
    <w:p w:rsidR="00BA6D0D" w:rsidRPr="00BA6D0D" w:rsidRDefault="00BA6D0D" w:rsidP="001806AF">
      <w:pPr>
        <w:spacing w:before="120"/>
        <w:rPr>
          <w:rFonts w:cs="Arial"/>
        </w:rPr>
      </w:pPr>
      <w:r>
        <w:rPr>
          <w:rFonts w:cs="Arial"/>
        </w:rPr>
        <w:tab/>
        <w:t xml:space="preserve">Pro vyvedení výkonu z MVE bude využita stávající kabelová přípojka z trafostanice </w:t>
      </w:r>
      <w:r w:rsidR="00407B01" w:rsidRPr="00407B01">
        <w:rPr>
          <w:rFonts w:cs="Arial"/>
        </w:rPr>
        <w:t>BR</w:t>
      </w:r>
      <w:r w:rsidR="00407B01">
        <w:rPr>
          <w:rFonts w:cs="Arial"/>
        </w:rPr>
        <w:t>_</w:t>
      </w:r>
      <w:r w:rsidR="00407B01" w:rsidRPr="00407B01">
        <w:rPr>
          <w:rFonts w:cs="Arial"/>
        </w:rPr>
        <w:t xml:space="preserve">2721 </w:t>
      </w:r>
      <w:r>
        <w:rPr>
          <w:rFonts w:cs="Arial"/>
        </w:rPr>
        <w:t xml:space="preserve">k budově mlýna. Stávající kabelová přípojka </w:t>
      </w:r>
      <w:proofErr w:type="spellStart"/>
      <w:r>
        <w:rPr>
          <w:rFonts w:cs="Arial"/>
        </w:rPr>
        <w:t>nn</w:t>
      </w:r>
      <w:proofErr w:type="spellEnd"/>
      <w:r>
        <w:rPr>
          <w:rFonts w:cs="Arial"/>
        </w:rPr>
        <w:t xml:space="preserve"> z trafostanice je provedena závěsným kabelem </w:t>
      </w:r>
      <w:r w:rsidRPr="00BA6D0D">
        <w:rPr>
          <w:rFonts w:cs="Arial"/>
        </w:rPr>
        <w:t>AES 4x120 mm²</w:t>
      </w:r>
      <w:r w:rsidR="00407B01">
        <w:rPr>
          <w:rFonts w:cs="Arial"/>
        </w:rPr>
        <w:t xml:space="preserve"> a je ukončena v</w:t>
      </w:r>
      <w:r w:rsidR="00604E8A">
        <w:rPr>
          <w:rFonts w:cs="Arial"/>
        </w:rPr>
        <w:t xml:space="preserve"> přípojkové skříni na objektu mlýna.  Z přípojkové skříně je napojen </w:t>
      </w:r>
      <w:r w:rsidR="00407B01">
        <w:rPr>
          <w:rFonts w:cs="Arial"/>
        </w:rPr>
        <w:t>elektroměrov</w:t>
      </w:r>
      <w:r w:rsidR="00604E8A">
        <w:rPr>
          <w:rFonts w:cs="Arial"/>
        </w:rPr>
        <w:t>ý</w:t>
      </w:r>
      <w:r w:rsidR="00407B01">
        <w:rPr>
          <w:rFonts w:cs="Arial"/>
        </w:rPr>
        <w:t xml:space="preserve"> rozvaděč</w:t>
      </w:r>
      <w:r w:rsidR="00407B01" w:rsidRPr="00407B01">
        <w:t xml:space="preserve"> </w:t>
      </w:r>
      <w:r w:rsidR="00407B01">
        <w:t>označeném jako</w:t>
      </w:r>
      <w:r w:rsidR="00407B01">
        <w:rPr>
          <w:rFonts w:cs="Arial"/>
        </w:rPr>
        <w:t xml:space="preserve"> RE1</w:t>
      </w:r>
      <w:r w:rsidR="00604E8A">
        <w:rPr>
          <w:rFonts w:cs="Arial"/>
        </w:rPr>
        <w:t>, který je také umístěn na stěně mlýna.</w:t>
      </w:r>
      <w:bookmarkStart w:id="53" w:name="_GoBack"/>
      <w:bookmarkEnd w:id="53"/>
    </w:p>
    <w:bookmarkEnd w:id="52"/>
    <w:p w:rsidR="00394669" w:rsidRDefault="001806AF" w:rsidP="001806AF">
      <w:pPr>
        <w:spacing w:before="120"/>
        <w:rPr>
          <w:rFonts w:cs="Arial"/>
        </w:rPr>
      </w:pPr>
      <w:r>
        <w:rPr>
          <w:rFonts w:cs="Arial"/>
        </w:rPr>
        <w:lastRenderedPageBreak/>
        <w:tab/>
      </w:r>
      <w:r w:rsidR="00BA6D0D">
        <w:rPr>
          <w:rFonts w:cs="Arial"/>
        </w:rPr>
        <w:t>Nová k</w:t>
      </w:r>
      <w:r>
        <w:rPr>
          <w:rFonts w:cs="Arial"/>
        </w:rPr>
        <w:t xml:space="preserve">abelová přípojka </w:t>
      </w:r>
      <w:proofErr w:type="spellStart"/>
      <w:r>
        <w:rPr>
          <w:rFonts w:cs="Arial"/>
        </w:rPr>
        <w:t>nn</w:t>
      </w:r>
      <w:proofErr w:type="spellEnd"/>
      <w:r w:rsidR="00407B01">
        <w:rPr>
          <w:rFonts w:cs="Arial"/>
        </w:rPr>
        <w:t xml:space="preserve"> k MVE</w:t>
      </w:r>
      <w:r>
        <w:rPr>
          <w:rFonts w:cs="Arial"/>
        </w:rPr>
        <w:t xml:space="preserve"> bude </w:t>
      </w:r>
      <w:r w:rsidR="00394669">
        <w:rPr>
          <w:rFonts w:cs="Arial"/>
        </w:rPr>
        <w:t xml:space="preserve">napojena na </w:t>
      </w:r>
      <w:r w:rsidR="00407B01">
        <w:rPr>
          <w:rFonts w:cs="Arial"/>
        </w:rPr>
        <w:t xml:space="preserve">uvedený </w:t>
      </w:r>
      <w:r w:rsidR="00394669">
        <w:rPr>
          <w:rFonts w:cs="Arial"/>
        </w:rPr>
        <w:t>elektroměrový rozvaděč</w:t>
      </w:r>
      <w:r w:rsidR="00394669" w:rsidRPr="00394669">
        <w:t xml:space="preserve"> </w:t>
      </w:r>
      <w:r w:rsidR="00394669">
        <w:rPr>
          <w:rFonts w:cs="Arial"/>
        </w:rPr>
        <w:t>u</w:t>
      </w:r>
      <w:r w:rsidR="00407B01">
        <w:rPr>
          <w:rFonts w:cs="Arial"/>
        </w:rPr>
        <w:t> </w:t>
      </w:r>
      <w:r w:rsidR="00394669">
        <w:rPr>
          <w:rFonts w:cs="Arial"/>
        </w:rPr>
        <w:t xml:space="preserve">stávající budovy mlýna. Elektroměrový rozvaděč </w:t>
      </w:r>
      <w:r w:rsidR="00BA6D0D">
        <w:rPr>
          <w:rFonts w:cs="Arial"/>
        </w:rPr>
        <w:t xml:space="preserve">pro nepřímé měření </w:t>
      </w:r>
      <w:r w:rsidR="00407B01">
        <w:rPr>
          <w:rFonts w:cs="Arial"/>
        </w:rPr>
        <w:t xml:space="preserve">bude </w:t>
      </w:r>
      <w:r w:rsidR="00BA6D0D">
        <w:rPr>
          <w:rFonts w:cs="Arial"/>
        </w:rPr>
        <w:t xml:space="preserve">vybavený jističem do 200A </w:t>
      </w:r>
      <w:r w:rsidR="00407B01">
        <w:rPr>
          <w:rFonts w:cs="Arial"/>
        </w:rPr>
        <w:t xml:space="preserve">a </w:t>
      </w:r>
      <w:r w:rsidR="00394669">
        <w:rPr>
          <w:rFonts w:cs="Arial"/>
        </w:rPr>
        <w:t xml:space="preserve">bude osazen </w:t>
      </w:r>
      <w:r w:rsidR="00BA6D0D">
        <w:rPr>
          <w:rFonts w:cs="Arial"/>
        </w:rPr>
        <w:t xml:space="preserve">elektroměrem pro </w:t>
      </w:r>
      <w:r w:rsidR="00BA6D0D">
        <w:t>fakturační měření vyrobené případně odebrané elektrické energie.</w:t>
      </w:r>
      <w:r w:rsidR="00BA6D0D" w:rsidRPr="00BA6D0D">
        <w:t xml:space="preserve"> </w:t>
      </w:r>
      <w:r w:rsidR="00BA6D0D">
        <w:t>Osazení čtyř-kvadrantového elektroměru v elektroměrovém rozvaděči zajistí provozovatel distribuční soustavy.</w:t>
      </w:r>
    </w:p>
    <w:p w:rsidR="001806AF" w:rsidRDefault="001806AF" w:rsidP="001806AF">
      <w:pPr>
        <w:spacing w:before="120"/>
        <w:rPr>
          <w:rFonts w:cs="Arial"/>
        </w:rPr>
      </w:pPr>
      <w:r>
        <w:tab/>
        <w:t xml:space="preserve">Z  elektroměrového rozvaděče RE1 bude kabelem typu </w:t>
      </w:r>
      <w:r w:rsidR="00BA6D0D">
        <w:rPr>
          <w:rFonts w:cs="Arial"/>
        </w:rPr>
        <w:t>A</w:t>
      </w:r>
      <w:r w:rsidRPr="000576DD">
        <w:rPr>
          <w:rFonts w:cs="Arial"/>
        </w:rPr>
        <w:t>YKY-J 3x</w:t>
      </w:r>
      <w:r w:rsidR="00BA6D0D">
        <w:rPr>
          <w:rFonts w:cs="Arial"/>
        </w:rPr>
        <w:t>120</w:t>
      </w:r>
      <w:r w:rsidRPr="000576DD">
        <w:rPr>
          <w:rFonts w:cs="Arial"/>
        </w:rPr>
        <w:t>+</w:t>
      </w:r>
      <w:r w:rsidR="00BA6D0D">
        <w:rPr>
          <w:rFonts w:cs="Arial"/>
        </w:rPr>
        <w:t>7</w:t>
      </w:r>
      <w:r w:rsidRPr="000576DD">
        <w:rPr>
          <w:rFonts w:cs="Arial"/>
        </w:rPr>
        <w:t>0 mm²</w:t>
      </w:r>
      <w:r>
        <w:rPr>
          <w:rFonts w:cs="Arial"/>
        </w:rPr>
        <w:t xml:space="preserve"> napojen silový rozvaděč MVE označený jako RG1. Rozvaděč RG1 je součástí dodávky PS02 Technologická část elektro.</w:t>
      </w:r>
    </w:p>
    <w:p w:rsidR="001806AF" w:rsidRPr="004D0CA3" w:rsidRDefault="001806AF" w:rsidP="001806AF">
      <w:pPr>
        <w:spacing w:before="120"/>
        <w:ind w:firstLine="708"/>
        <w:rPr>
          <w:rFonts w:cs="Arial"/>
        </w:rPr>
      </w:pPr>
      <w:r w:rsidRPr="004D0CA3">
        <w:t xml:space="preserve">Celková délka přípojky bude cca </w:t>
      </w:r>
      <w:r w:rsidR="00407B01">
        <w:t>5</w:t>
      </w:r>
      <w:r w:rsidR="00E347AE">
        <w:t>0</w:t>
      </w:r>
      <w:r w:rsidRPr="004D0CA3">
        <w:t xml:space="preserve"> m. </w:t>
      </w:r>
      <w:r w:rsidRPr="004D0CA3">
        <w:rPr>
          <w:rFonts w:cs="Arial"/>
        </w:rPr>
        <w:t>Kabel</w:t>
      </w:r>
      <w:r w:rsidR="00407B01">
        <w:rPr>
          <w:rFonts w:cs="Arial"/>
        </w:rPr>
        <w:t xml:space="preserve"> přípojky</w:t>
      </w:r>
      <w:r w:rsidRPr="004D0CA3">
        <w:rPr>
          <w:rFonts w:cs="Arial"/>
        </w:rPr>
        <w:t xml:space="preserve"> bude mezi objektem MVE</w:t>
      </w:r>
      <w:r w:rsidR="00407B01">
        <w:rPr>
          <w:rFonts w:cs="Arial"/>
        </w:rPr>
        <w:t xml:space="preserve"> a budovou mlýna</w:t>
      </w:r>
      <w:r w:rsidRPr="004D0CA3">
        <w:rPr>
          <w:rFonts w:cs="Arial"/>
        </w:rPr>
        <w:t xml:space="preserve"> uložen do výkopu </w:t>
      </w:r>
      <w:r w:rsidR="00407B01">
        <w:rPr>
          <w:rFonts w:cs="Arial"/>
        </w:rPr>
        <w:t>0.8</w:t>
      </w:r>
      <w:r>
        <w:rPr>
          <w:rFonts w:cs="Arial"/>
        </w:rPr>
        <w:t xml:space="preserve"> </w:t>
      </w:r>
      <w:r w:rsidRPr="004D0CA3">
        <w:rPr>
          <w:rFonts w:cs="Arial"/>
        </w:rPr>
        <w:t>x</w:t>
      </w:r>
      <w:r>
        <w:rPr>
          <w:rFonts w:cs="Arial"/>
        </w:rPr>
        <w:t xml:space="preserve"> </w:t>
      </w:r>
      <w:r w:rsidRPr="004D0CA3">
        <w:rPr>
          <w:rFonts w:cs="Arial"/>
        </w:rPr>
        <w:t>0.</w:t>
      </w:r>
      <w:r w:rsidR="00407B01">
        <w:rPr>
          <w:rFonts w:cs="Arial"/>
        </w:rPr>
        <w:t>35</w:t>
      </w:r>
      <w:r w:rsidR="009A7897">
        <w:rPr>
          <w:rFonts w:cs="Arial"/>
        </w:rPr>
        <w:t> </w:t>
      </w:r>
      <w:r w:rsidRPr="004D0CA3">
        <w:rPr>
          <w:rFonts w:cs="Arial"/>
        </w:rPr>
        <w:t xml:space="preserve">m v zemi. Kabel bude uložen v chráničce </w:t>
      </w:r>
      <w:r>
        <w:rPr>
          <w:rFonts w:cs="Arial"/>
        </w:rPr>
        <w:t>D </w:t>
      </w:r>
      <w:r w:rsidRPr="004D0CA3">
        <w:rPr>
          <w:rFonts w:cs="Arial"/>
        </w:rPr>
        <w:t>110 mm do pískového lože. Nad kabel bude do výkopu položena výstražná fólie.</w:t>
      </w:r>
      <w:r w:rsidR="00407B01">
        <w:rPr>
          <w:rFonts w:cs="Arial"/>
        </w:rPr>
        <w:t xml:space="preserve"> Ve stávající budově mlýna bude kabelová přípojka uložena v kabelovém žlabu na stěnách objektu.</w:t>
      </w:r>
    </w:p>
    <w:p w:rsidR="001806AF" w:rsidRDefault="001806AF" w:rsidP="001806AF">
      <w:pPr>
        <w:spacing w:before="120"/>
        <w:rPr>
          <w:rFonts w:cs="Arial"/>
        </w:rPr>
      </w:pPr>
      <w:r w:rsidRPr="004D0CA3">
        <w:rPr>
          <w:rFonts w:cs="Arial"/>
        </w:rPr>
        <w:tab/>
        <w:t>Kabel přípojky bude do rozvaděče RG1 veden spodem, přes kabelový kanál pod rozvaděčem.</w:t>
      </w:r>
    </w:p>
    <w:p w:rsidR="001806AF" w:rsidRDefault="001806AF" w:rsidP="001806AF">
      <w:pPr>
        <w:ind w:firstLine="709"/>
        <w:rPr>
          <w:color w:val="000000"/>
        </w:rPr>
      </w:pPr>
      <w:r w:rsidRPr="00A4054F">
        <w:rPr>
          <w:color w:val="000000"/>
        </w:rPr>
        <w:t>Trasa kabelo</w:t>
      </w:r>
      <w:r>
        <w:rPr>
          <w:color w:val="000000"/>
        </w:rPr>
        <w:t xml:space="preserve">vé přípojky </w:t>
      </w:r>
      <w:proofErr w:type="spellStart"/>
      <w:r>
        <w:rPr>
          <w:color w:val="000000"/>
        </w:rPr>
        <w:t>nn</w:t>
      </w:r>
      <w:proofErr w:type="spellEnd"/>
      <w:r w:rsidRPr="00A4054F">
        <w:rPr>
          <w:color w:val="000000"/>
        </w:rPr>
        <w:t xml:space="preserve"> je patrná  z koordinační situace stavby</w:t>
      </w:r>
      <w:r>
        <w:rPr>
          <w:color w:val="000000"/>
        </w:rPr>
        <w:t>.</w:t>
      </w:r>
    </w:p>
    <w:p w:rsidR="001806AF" w:rsidRDefault="001806AF" w:rsidP="001806AF">
      <w:pPr>
        <w:ind w:firstLine="709"/>
        <w:rPr>
          <w:color w:val="000000"/>
        </w:rPr>
      </w:pPr>
    </w:p>
    <w:p w:rsidR="00D6222E" w:rsidRPr="001409A1" w:rsidRDefault="00D6222E" w:rsidP="001409A1">
      <w:pPr>
        <w:pStyle w:val="Nadpis3"/>
      </w:pPr>
      <w:bookmarkStart w:id="54" w:name="_Toc394876725"/>
      <w:bookmarkStart w:id="55" w:name="_Toc423527113"/>
      <w:bookmarkStart w:id="56" w:name="_Toc59359179"/>
      <w:bookmarkStart w:id="57" w:name="_Toc443727443"/>
      <w:bookmarkStart w:id="58" w:name="_Toc46905019"/>
      <w:r w:rsidRPr="001409A1">
        <w:t>Zvláštní požadavky</w:t>
      </w:r>
      <w:bookmarkEnd w:id="54"/>
      <w:bookmarkEnd w:id="55"/>
      <w:bookmarkEnd w:id="56"/>
    </w:p>
    <w:p w:rsidR="00D6222E" w:rsidRDefault="00D6222E" w:rsidP="00D6222E">
      <w:pPr>
        <w:pStyle w:val="Nadpis4"/>
        <w:jc w:val="left"/>
      </w:pPr>
      <w:bookmarkStart w:id="59" w:name="_Toc394876726"/>
      <w:bookmarkStart w:id="60" w:name="_Toc423527114"/>
      <w:bookmarkStart w:id="61" w:name="_Toc59359180"/>
      <w:r>
        <w:t>Požadavky na postup výstavby</w:t>
      </w:r>
      <w:bookmarkEnd w:id="59"/>
      <w:bookmarkEnd w:id="60"/>
      <w:bookmarkEnd w:id="61"/>
    </w:p>
    <w:p w:rsidR="00D6222E" w:rsidRDefault="00D6222E" w:rsidP="00D6222E">
      <w:r w:rsidRPr="00222EA0">
        <w:t>Z hlediska postupu výstavby vyžaduje realizace následující opatření:</w:t>
      </w:r>
    </w:p>
    <w:p w:rsidR="00400B12" w:rsidRDefault="00400B12" w:rsidP="00400B12">
      <w:pPr>
        <w:spacing w:after="60"/>
        <w:ind w:firstLine="709"/>
      </w:pPr>
      <w:r w:rsidRPr="00182222">
        <w:t>Postup výstavby musí být organizován tak, aby nebyl</w:t>
      </w:r>
      <w:r w:rsidR="00523229">
        <w:t>o</w:t>
      </w:r>
      <w:r w:rsidRPr="00182222">
        <w:t xml:space="preserve"> omezen</w:t>
      </w:r>
      <w:r w:rsidR="00523229">
        <w:t>o</w:t>
      </w:r>
      <w:r w:rsidRPr="00182222">
        <w:t xml:space="preserve"> </w:t>
      </w:r>
      <w:r w:rsidR="00523229">
        <w:t xml:space="preserve">převádění vody v korytě vodního toku řeky Moravice. </w:t>
      </w:r>
      <w:r w:rsidRPr="00182222">
        <w:t xml:space="preserve"> </w:t>
      </w:r>
    </w:p>
    <w:p w:rsidR="00167217" w:rsidRDefault="00400B12" w:rsidP="00400B12">
      <w:pPr>
        <w:spacing w:after="60"/>
        <w:ind w:firstLine="709"/>
      </w:pPr>
      <w:r>
        <w:t>1) Stavba bude zahájena přípravnými pracemi a zřízením zařízení staveniště. V</w:t>
      </w:r>
      <w:r w:rsidR="00167217">
        <w:t> místě vtoku do náhonu a výtoku z odpadu p</w:t>
      </w:r>
      <w:r>
        <w:t>roběhne pročištění koryta</w:t>
      </w:r>
      <w:r w:rsidR="00167217">
        <w:t xml:space="preserve"> náhonu a odpadu a </w:t>
      </w:r>
      <w:r>
        <w:t>z vytěženého materiálu bud</w:t>
      </w:r>
      <w:r w:rsidR="00167217">
        <w:t>ou</w:t>
      </w:r>
      <w:r>
        <w:t xml:space="preserve"> vybudován</w:t>
      </w:r>
      <w:r w:rsidR="00167217">
        <w:t>y</w:t>
      </w:r>
      <w:r>
        <w:t xml:space="preserve"> </w:t>
      </w:r>
      <w:proofErr w:type="spellStart"/>
      <w:r>
        <w:t>hrázkov</w:t>
      </w:r>
      <w:r w:rsidR="00167217">
        <w:t>é</w:t>
      </w:r>
      <w:proofErr w:type="spellEnd"/>
      <w:r>
        <w:t xml:space="preserve"> jímk</w:t>
      </w:r>
      <w:r w:rsidR="00167217">
        <w:t>y</w:t>
      </w:r>
    </w:p>
    <w:p w:rsidR="00400B12" w:rsidRDefault="00400B12" w:rsidP="00400B12">
      <w:pPr>
        <w:spacing w:after="60"/>
        <w:ind w:firstLine="709"/>
      </w:pPr>
      <w:r>
        <w:t>2) Z hlediska největší časové náročnosti budou stavební práce zahájeny realizací SO 0</w:t>
      </w:r>
      <w:r w:rsidR="00523229">
        <w:t>4</w:t>
      </w:r>
      <w:r w:rsidR="00167217">
        <w:t>.2</w:t>
      </w:r>
      <w:r>
        <w:t xml:space="preserve"> Spodní stavba MVE a SO 0</w:t>
      </w:r>
      <w:r w:rsidR="00167217">
        <w:t>2.2</w:t>
      </w:r>
      <w:r>
        <w:t xml:space="preserve"> Vtokový objekt</w:t>
      </w:r>
      <w:r w:rsidR="00167217">
        <w:t xml:space="preserve">. </w:t>
      </w:r>
      <w:r>
        <w:t>Následně budou provedeny výkopové práce pro SO 0</w:t>
      </w:r>
      <w:r w:rsidR="00167217">
        <w:t>2</w:t>
      </w:r>
      <w:r>
        <w:t>, 0</w:t>
      </w:r>
      <w:r w:rsidR="00167217">
        <w:t>3</w:t>
      </w:r>
      <w:r>
        <w:t xml:space="preserve"> a 04 včetně zřízení systému odvodněn</w:t>
      </w:r>
      <w:r w:rsidR="001B10A5">
        <w:t>í</w:t>
      </w:r>
      <w:r>
        <w:t xml:space="preserve"> dna stavební jámy. Po zřízení vrstvy podkladního betonu bude nejdříve následovat betonáž základové desky MVE, na kterou </w:t>
      </w:r>
      <w:r>
        <w:lastRenderedPageBreak/>
        <w:t>bude následně osazeno ocelové koleno savky včetně přechodového kužele. Poté proběhne betonáž savky a to až po úroveň dna kašny turbíny. Následně bude provedena betonáž svislých stěn kašny a následně betonáž manipulační lávky nad savkou a stropu nad kašnou, který tvoří zároveň podlahu horní stavby strojovny. Tím bude dokončena hrubá stavba SO 0</w:t>
      </w:r>
      <w:r w:rsidR="00167217">
        <w:t>4.2</w:t>
      </w:r>
      <w:r>
        <w:t>.</w:t>
      </w:r>
    </w:p>
    <w:p w:rsidR="00400B12" w:rsidRDefault="00400B12" w:rsidP="00400B12">
      <w:pPr>
        <w:spacing w:after="60"/>
        <w:ind w:firstLine="709"/>
      </w:pPr>
      <w:r>
        <w:t xml:space="preserve">3) </w:t>
      </w:r>
      <w:r w:rsidR="001B10A5">
        <w:t>Poté</w:t>
      </w:r>
      <w:r>
        <w:t xml:space="preserve"> bude v souběhu provedena betonáž základových desek </w:t>
      </w:r>
      <w:r w:rsidR="00167217">
        <w:t xml:space="preserve"> a stěn </w:t>
      </w:r>
      <w:r>
        <w:t>SO 0</w:t>
      </w:r>
      <w:r w:rsidR="00167217">
        <w:t>2.1</w:t>
      </w:r>
      <w:r>
        <w:t xml:space="preserve"> a SO 04.</w:t>
      </w:r>
      <w:r w:rsidR="00167217">
        <w:t>1 a SO 04.3 .</w:t>
      </w:r>
      <w:r>
        <w:t xml:space="preserve"> Součástí SO 0</w:t>
      </w:r>
      <w:r w:rsidR="00167217">
        <w:t>2.1</w:t>
      </w:r>
      <w:r>
        <w:t xml:space="preserve"> bude i nová obslužná lávka.</w:t>
      </w:r>
    </w:p>
    <w:p w:rsidR="0027634A" w:rsidRDefault="00400B12" w:rsidP="00400B12">
      <w:pPr>
        <w:spacing w:after="60"/>
        <w:ind w:firstLine="709"/>
      </w:pPr>
      <w:r>
        <w:t>4) V další fázi proběhne 1. etapa montáže technologické části strojní a to osazení a zálivka rámů vtokových stavidel</w:t>
      </w:r>
      <w:r w:rsidR="001B10A5">
        <w:t xml:space="preserve">, proplachovacího stavítka </w:t>
      </w:r>
      <w:r>
        <w:t xml:space="preserve"> a provizorního hrazení savky a kotevních prvků jemných česlí.</w:t>
      </w:r>
    </w:p>
    <w:p w:rsidR="00400B12" w:rsidRDefault="0027634A" w:rsidP="00400B12">
      <w:pPr>
        <w:spacing w:after="60"/>
        <w:ind w:firstLine="709"/>
      </w:pPr>
      <w:r>
        <w:t xml:space="preserve">5) Po osazení vtokového stavidla a dřevěných hradidel nebo ocelové tabule do drážek provizorního hrazení savky  bude možné odstranit jímky a postupně odtěžit a odvézt na skládku nebo vhodnou deponii zeminy z povodní </w:t>
      </w:r>
      <w:proofErr w:type="spellStart"/>
      <w:r>
        <w:t>hrázkové</w:t>
      </w:r>
      <w:proofErr w:type="spellEnd"/>
      <w:r>
        <w:t xml:space="preserve"> jímky.</w:t>
      </w:r>
      <w:r w:rsidR="00400B12">
        <w:t xml:space="preserve"> </w:t>
      </w:r>
    </w:p>
    <w:p w:rsidR="00400B12" w:rsidRPr="00E6205D" w:rsidRDefault="0027634A" w:rsidP="00400B12">
      <w:pPr>
        <w:spacing w:after="60"/>
        <w:ind w:firstLine="709"/>
      </w:pPr>
      <w:r>
        <w:t>6</w:t>
      </w:r>
      <w:r w:rsidR="00400B12">
        <w:t>) Poté bude následovat realizace SO 0</w:t>
      </w:r>
      <w:r w:rsidR="00167217">
        <w:t>4.</w:t>
      </w:r>
      <w:r w:rsidR="00400B12">
        <w:t>3 tj. hrubá stavba nadzemní části strojovny včetně překladů</w:t>
      </w:r>
      <w:r>
        <w:t xml:space="preserve">, věnce </w:t>
      </w:r>
      <w:r w:rsidR="00400B12">
        <w:t xml:space="preserve"> a železobetonové střešní desky. </w:t>
      </w:r>
      <w:r w:rsidR="00400B12" w:rsidRPr="00B23FDB">
        <w:t xml:space="preserve">Po dokončení hrubé stavby budou zahájeny dokončovací práce tj. osazení zámečnických výrobků, dokončení střešní izolace, osazení oken a dveří a montáž vzduchotechniky. Dále budou provedeny vnitřní výmalby a obklad fasády. </w:t>
      </w:r>
    </w:p>
    <w:p w:rsidR="00400B12" w:rsidRDefault="0027634A" w:rsidP="00400B12">
      <w:pPr>
        <w:spacing w:after="60"/>
        <w:ind w:firstLine="709"/>
      </w:pPr>
      <w:r>
        <w:t>7</w:t>
      </w:r>
      <w:r w:rsidR="00400B12">
        <w:t xml:space="preserve">) </w:t>
      </w:r>
      <w:r w:rsidR="00400B12" w:rsidRPr="00B23FDB">
        <w:t>Souběžně budou rovněž prováděny práce na SO 0</w:t>
      </w:r>
      <w:r w:rsidR="00682848">
        <w:t>5</w:t>
      </w:r>
      <w:r w:rsidR="00400B12" w:rsidRPr="00B23FDB">
        <w:t xml:space="preserve"> Kabelová přípojka </w:t>
      </w:r>
      <w:proofErr w:type="spellStart"/>
      <w:r w:rsidR="00400B12" w:rsidRPr="00B23FDB">
        <w:t>nn</w:t>
      </w:r>
      <w:proofErr w:type="spellEnd"/>
      <w:r w:rsidR="00400B12" w:rsidRPr="00B23FDB">
        <w:t>.</w:t>
      </w:r>
    </w:p>
    <w:p w:rsidR="00682848" w:rsidRPr="00B23FDB" w:rsidRDefault="00682848" w:rsidP="00400B12">
      <w:pPr>
        <w:spacing w:after="60"/>
        <w:ind w:firstLine="709"/>
      </w:pPr>
      <w:r>
        <w:t xml:space="preserve">8) Nezávisle na těchto pracích bude ve 2. etapách realizován SO 01 . Etapizace prací je nutná z důvodu převádění vody v korytě řeky. </w:t>
      </w:r>
    </w:p>
    <w:p w:rsidR="00400B12" w:rsidRPr="00B23FDB" w:rsidRDefault="0027634A" w:rsidP="00400B12">
      <w:pPr>
        <w:spacing w:after="60"/>
        <w:ind w:firstLine="709"/>
      </w:pPr>
      <w:r>
        <w:t>8</w:t>
      </w:r>
      <w:r w:rsidR="00400B12">
        <w:t xml:space="preserve">) </w:t>
      </w:r>
      <w:r w:rsidR="00400B12" w:rsidRPr="00B23FDB">
        <w:t>Po dokončení této etapy výstavby  bude zahájena montáž technologické části strojní</w:t>
      </w:r>
      <w:r w:rsidR="00400B12">
        <w:t xml:space="preserve"> a to turbíny a čistícího stroje</w:t>
      </w:r>
      <w:r w:rsidR="00400B12" w:rsidRPr="00B23FDB">
        <w:t>, která bude provedena do téměř hotové strojovny MVE</w:t>
      </w:r>
      <w:r w:rsidR="00400B12">
        <w:t xml:space="preserve"> a vtokového objektu. </w:t>
      </w:r>
      <w:r w:rsidR="00400B12" w:rsidRPr="00B23FDB">
        <w:t xml:space="preserve">Po jejím dokončení bude provedena dlažba na podlaze a bude provedena montáž technologické části elektro a stavební elektroinstalace. </w:t>
      </w:r>
    </w:p>
    <w:p w:rsidR="00400B12" w:rsidRPr="00B23FDB" w:rsidRDefault="00400B12" w:rsidP="00400B12">
      <w:pPr>
        <w:spacing w:after="60"/>
        <w:ind w:firstLine="709"/>
      </w:pPr>
      <w:r>
        <w:t xml:space="preserve">8) </w:t>
      </w:r>
      <w:r w:rsidRPr="00B23FDB">
        <w:t>N</w:t>
      </w:r>
      <w:r>
        <w:t>ásledně</w:t>
      </w:r>
      <w:r w:rsidRPr="00B23FDB">
        <w:t xml:space="preserve"> </w:t>
      </w:r>
      <w:r w:rsidR="0027634A">
        <w:t xml:space="preserve">budou po zavodnění hydraulického obvodu </w:t>
      </w:r>
      <w:r w:rsidRPr="00B23FDB">
        <w:t xml:space="preserve"> provedeny suché a mokré zkoušky technologické části. Pro soustrojí budou též provedeny komplexní zkoušky. Poté bude MVE uvedena do zkušebního provozu. </w:t>
      </w:r>
    </w:p>
    <w:p w:rsidR="00400B12" w:rsidRDefault="00400B12" w:rsidP="00400B12">
      <w:pPr>
        <w:pStyle w:val="Bntext"/>
        <w:spacing w:before="0" w:line="276" w:lineRule="auto"/>
        <w:ind w:firstLine="709"/>
      </w:pPr>
      <w:r>
        <w:t xml:space="preserve">9) </w:t>
      </w:r>
      <w:r w:rsidRPr="00B23FDB">
        <w:t>Na závěr stavby budou provedeny úpravy okolí v rámci SO 0</w:t>
      </w:r>
      <w:r w:rsidR="00167217">
        <w:t>4.</w:t>
      </w:r>
      <w:r w:rsidRPr="00B23FDB">
        <w:t>5 – Venkovní úpravy.</w:t>
      </w:r>
    </w:p>
    <w:p w:rsidR="0027634A" w:rsidRDefault="0027634A" w:rsidP="00400B12">
      <w:pPr>
        <w:pStyle w:val="Bntext"/>
        <w:spacing w:before="0" w:line="276" w:lineRule="auto"/>
        <w:ind w:firstLine="709"/>
      </w:pPr>
    </w:p>
    <w:p w:rsidR="00D6222E" w:rsidRDefault="00D6222E" w:rsidP="00D6222E">
      <w:pPr>
        <w:pStyle w:val="Nadpis4"/>
        <w:jc w:val="left"/>
      </w:pPr>
      <w:bookmarkStart w:id="62" w:name="_Toc394876727"/>
      <w:bookmarkStart w:id="63" w:name="_Toc423527115"/>
      <w:bookmarkStart w:id="64" w:name="_Toc59359181"/>
      <w:r>
        <w:lastRenderedPageBreak/>
        <w:t>Likvidace odpadů</w:t>
      </w:r>
      <w:bookmarkEnd w:id="62"/>
      <w:bookmarkEnd w:id="63"/>
      <w:bookmarkEnd w:id="64"/>
    </w:p>
    <w:p w:rsidR="00D6222E" w:rsidRPr="00222EA0" w:rsidRDefault="00D6222E" w:rsidP="00D6222E">
      <w:pPr>
        <w:tabs>
          <w:tab w:val="left" w:pos="1918"/>
        </w:tabs>
        <w:ind w:firstLine="709"/>
      </w:pPr>
      <w:r w:rsidRPr="00222EA0">
        <w:t xml:space="preserve">Odpady, které budou vznikat při </w:t>
      </w:r>
      <w:r w:rsidR="00A01F17">
        <w:t xml:space="preserve">bouracích pracích </w:t>
      </w:r>
      <w:r w:rsidRPr="00222EA0">
        <w:t>budou tříděny dle katalogu odpadů a bude s nimi nakládáno podle jejich skutečných vlastností v souladu s platnými právními předpisy.</w:t>
      </w:r>
    </w:p>
    <w:p w:rsidR="00D6222E" w:rsidRPr="00222EA0" w:rsidRDefault="00D6222E" w:rsidP="00D6222E">
      <w:pPr>
        <w:tabs>
          <w:tab w:val="left" w:pos="1918"/>
        </w:tabs>
        <w:ind w:firstLine="709"/>
      </w:pPr>
      <w:r w:rsidRPr="00222EA0">
        <w:t>S veškerými odpady vzniklými při realizaci tohoto projektu bude nakládáno podle zákona č.185/2001 Sb., o odpadech v platném znění a souvisejících právních předpisů. Odpady k odstranění a využití budou předávány výhradně osobám oprávněným dle citovaného zákona a to spolu se základním popisem odpadu dle vyhlášky č.294/2005 Sb. v platném znění.</w:t>
      </w:r>
    </w:p>
    <w:p w:rsidR="00D6222E" w:rsidRDefault="00D6222E" w:rsidP="00D6222E">
      <w:pPr>
        <w:tabs>
          <w:tab w:val="left" w:pos="1918"/>
        </w:tabs>
        <w:ind w:firstLine="709"/>
      </w:pPr>
      <w:r w:rsidRPr="00222EA0">
        <w:t>Při práci bude nutné zajistit, aby ropné produkty z použitých zařízení neznečišťovaly vodní tok.</w:t>
      </w:r>
      <w:r w:rsidR="00BB1861">
        <w:t xml:space="preserve"> </w:t>
      </w:r>
    </w:p>
    <w:p w:rsidR="0022281A" w:rsidRDefault="0022281A" w:rsidP="00D6222E">
      <w:pPr>
        <w:tabs>
          <w:tab w:val="left" w:pos="1918"/>
        </w:tabs>
        <w:ind w:firstLine="709"/>
      </w:pPr>
    </w:p>
    <w:p w:rsidR="00BB1861" w:rsidRPr="00222EA0" w:rsidRDefault="00BB1861" w:rsidP="00D6222E">
      <w:pPr>
        <w:tabs>
          <w:tab w:val="left" w:pos="1918"/>
        </w:tabs>
        <w:ind w:firstLine="709"/>
      </w:pPr>
    </w:p>
    <w:p w:rsidR="00520634" w:rsidRPr="00950BCD" w:rsidRDefault="00520634" w:rsidP="00520634">
      <w:pPr>
        <w:pStyle w:val="Zkladntext"/>
        <w:numPr>
          <w:ilvl w:val="0"/>
          <w:numId w:val="0"/>
        </w:numPr>
        <w:spacing w:after="0"/>
      </w:pPr>
      <w:r w:rsidRPr="00950BCD">
        <w:t xml:space="preserve">V Brně dne </w:t>
      </w:r>
      <w:r w:rsidR="00523229">
        <w:t>20</w:t>
      </w:r>
      <w:r w:rsidR="0027634A">
        <w:t>.</w:t>
      </w:r>
      <w:r w:rsidR="00100361">
        <w:t>1</w:t>
      </w:r>
      <w:r w:rsidR="00523229">
        <w:t>2</w:t>
      </w:r>
      <w:r>
        <w:t>.</w:t>
      </w:r>
      <w:r w:rsidRPr="00950BCD">
        <w:t>20</w:t>
      </w:r>
      <w:r w:rsidR="0027634A">
        <w:t>20</w:t>
      </w:r>
      <w:r w:rsidRPr="00950BCD">
        <w:tab/>
      </w:r>
      <w:r w:rsidRPr="00950BCD">
        <w:tab/>
      </w:r>
      <w:r w:rsidRPr="00950BCD">
        <w:tab/>
      </w:r>
      <w:r w:rsidRPr="00950BCD">
        <w:tab/>
      </w:r>
      <w:r w:rsidR="00A4054F">
        <w:tab/>
      </w:r>
      <w:r w:rsidRPr="00950BCD">
        <w:t>Ing. Oldřich Neumayer, CSc.</w:t>
      </w:r>
    </w:p>
    <w:bookmarkEnd w:id="57"/>
    <w:bookmarkEnd w:id="58"/>
    <w:p w:rsidR="00520634" w:rsidRDefault="00917424">
      <w:pPr>
        <w:pStyle w:val="Bntex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950BCD">
        <w:t xml:space="preserve">Ing. </w:t>
      </w:r>
      <w:r>
        <w:t>Josef Malý</w:t>
      </w:r>
    </w:p>
    <w:sectPr w:rsidR="00520634">
      <w:headerReference w:type="default" r:id="rId9"/>
      <w:footerReference w:type="default" r:id="rId10"/>
      <w:pgSz w:w="11906" w:h="16838"/>
      <w:pgMar w:top="1418" w:right="1418" w:bottom="1418" w:left="1418" w:header="851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1B2" w:rsidRDefault="001C21B2">
      <w:r>
        <w:separator/>
      </w:r>
    </w:p>
  </w:endnote>
  <w:endnote w:type="continuationSeparator" w:id="0">
    <w:p w:rsidR="001C21B2" w:rsidRDefault="001C21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426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05"/>
      <w:gridCol w:w="4821"/>
    </w:tblGrid>
    <w:tr w:rsidR="00EE283A" w:rsidTr="00F84E87">
      <w:trPr>
        <w:cantSplit/>
      </w:trPr>
      <w:tc>
        <w:tcPr>
          <w:tcW w:w="9426" w:type="dxa"/>
          <w:gridSpan w:val="2"/>
          <w:tcBorders>
            <w:bottom w:val="single" w:sz="4" w:space="0" w:color="auto"/>
          </w:tcBorders>
        </w:tcPr>
        <w:p w:rsidR="00EE283A" w:rsidRPr="00F2468B" w:rsidRDefault="00EE283A" w:rsidP="009F5BB6">
          <w:pPr>
            <w:pStyle w:val="Zpat"/>
            <w:rPr>
              <w:rFonts w:ascii="Helv" w:hAnsi="Helv"/>
              <w:color w:val="000000"/>
              <w:szCs w:val="20"/>
            </w:rPr>
          </w:pPr>
          <w:r>
            <w:t xml:space="preserve">Copyright </w:t>
          </w:r>
          <w:r>
            <w:rPr>
              <w:rFonts w:cs="Arial"/>
              <w:sz w:val="26"/>
              <w:szCs w:val="26"/>
            </w:rPr>
            <w:t xml:space="preserve">© </w:t>
          </w:r>
          <w:r>
            <w:rPr>
              <w:rFonts w:ascii="Helv" w:hAnsi="Helv"/>
              <w:color w:val="000000"/>
              <w:szCs w:val="20"/>
            </w:rPr>
            <w:t>AQUATIS a.s.</w:t>
          </w:r>
        </w:p>
      </w:tc>
    </w:tr>
    <w:tr w:rsidR="00EE283A" w:rsidTr="00F84E87">
      <w:tc>
        <w:tcPr>
          <w:tcW w:w="4605" w:type="dxa"/>
          <w:tcBorders>
            <w:top w:val="single" w:sz="4" w:space="0" w:color="auto"/>
          </w:tcBorders>
        </w:tcPr>
        <w:p w:rsidR="00EE283A" w:rsidRDefault="00EE283A">
          <w:pPr>
            <w:pStyle w:val="Zpat"/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FILENAME  \* MERGEFORMAT </w:instrText>
          </w:r>
          <w:r>
            <w:rPr>
              <w:noProof/>
            </w:rPr>
            <w:fldChar w:fldCharType="separate"/>
          </w:r>
          <w:r>
            <w:rPr>
              <w:noProof/>
            </w:rPr>
            <w:t>D11_TZ_DPS.docx</w:t>
          </w:r>
          <w:r>
            <w:rPr>
              <w:noProof/>
            </w:rPr>
            <w:fldChar w:fldCharType="end"/>
          </w:r>
        </w:p>
      </w:tc>
      <w:tc>
        <w:tcPr>
          <w:tcW w:w="4821" w:type="dxa"/>
          <w:tcBorders>
            <w:top w:val="single" w:sz="4" w:space="0" w:color="auto"/>
          </w:tcBorders>
          <w:vAlign w:val="bottom"/>
        </w:tcPr>
        <w:p w:rsidR="00EE283A" w:rsidRDefault="00EE283A">
          <w:pPr>
            <w:pStyle w:val="Zpat"/>
            <w:jc w:val="right"/>
          </w:pPr>
          <w:r>
            <w:t xml:space="preserve">strana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rPr>
              <w:noProof/>
            </w:rPr>
            <w:t>16</w:t>
          </w:r>
          <w:r>
            <w:fldChar w:fldCharType="end"/>
          </w:r>
        </w:p>
      </w:tc>
    </w:tr>
  </w:tbl>
  <w:p w:rsidR="00EE283A" w:rsidRDefault="00EE283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1B2" w:rsidRDefault="001C21B2">
      <w:r>
        <w:separator/>
      </w:r>
    </w:p>
  </w:footnote>
  <w:footnote w:type="continuationSeparator" w:id="0">
    <w:p w:rsidR="001C21B2" w:rsidRDefault="001C21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48" w:type="dxa"/>
      <w:tblInd w:w="-68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35"/>
      <w:gridCol w:w="7513"/>
    </w:tblGrid>
    <w:tr w:rsidR="00EE283A" w:rsidTr="001E5C91">
      <w:trPr>
        <w:cantSplit/>
        <w:trHeight w:val="358"/>
      </w:trPr>
      <w:tc>
        <w:tcPr>
          <w:tcW w:w="2735" w:type="dxa"/>
          <w:vMerge w:val="restart"/>
        </w:tcPr>
        <w:p w:rsidR="00EE283A" w:rsidRDefault="00EE283A" w:rsidP="007C575B">
          <w:pPr>
            <w:spacing w:before="110"/>
          </w:pPr>
          <w:r>
            <w:rPr>
              <w:noProof/>
            </w:rPr>
            <w:drawing>
              <wp:anchor distT="0" distB="0" distL="114300" distR="114300" simplePos="0" relativeHeight="251661824" behindDoc="0" locked="0" layoutInCell="1" allowOverlap="1" wp14:anchorId="5543DF0E" wp14:editId="27D0FF98">
                <wp:simplePos x="0" y="0"/>
                <wp:positionH relativeFrom="column">
                  <wp:posOffset>-4445</wp:posOffset>
                </wp:positionH>
                <wp:positionV relativeFrom="paragraph">
                  <wp:posOffset>64135</wp:posOffset>
                </wp:positionV>
                <wp:extent cx="1266825" cy="346710"/>
                <wp:effectExtent l="0" t="0" r="9525" b="0"/>
                <wp:wrapNone/>
                <wp:docPr id="16" name="Obrázek 16" descr="R:\__15220_intranet\__15220_16_A01_aquatis_web\AQUATIS logo\logo Aquati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R:\__15220_intranet\__15220_16_A01_aquatis_web\AQUATIS logo\logo Aquatis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66825" cy="346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7513" w:type="dxa"/>
          <w:tcBorders>
            <w:bottom w:val="single" w:sz="4" w:space="0" w:color="auto"/>
          </w:tcBorders>
          <w:vAlign w:val="bottom"/>
        </w:tcPr>
        <w:p w:rsidR="00EE283A" w:rsidRDefault="00EE283A" w:rsidP="007C575B">
          <w:pPr>
            <w:pStyle w:val="Zhlav"/>
            <w:spacing w:line="240" w:lineRule="auto"/>
            <w:jc w:val="right"/>
          </w:pPr>
          <w:r>
            <w:t>Obnova vzdouvacího objektu, nátoku a MVE Slezská Harta, ř. km 54.370</w:t>
          </w:r>
        </w:p>
        <w:p w:rsidR="00EE283A" w:rsidRDefault="00EE283A" w:rsidP="007C575B">
          <w:pPr>
            <w:pStyle w:val="Zhlav"/>
            <w:spacing w:line="240" w:lineRule="auto"/>
            <w:jc w:val="right"/>
          </w:pPr>
          <w:r>
            <w:t xml:space="preserve">D.1. Stavební část </w:t>
          </w:r>
        </w:p>
        <w:p w:rsidR="00EE283A" w:rsidRDefault="00EE283A" w:rsidP="007C575B">
          <w:pPr>
            <w:pStyle w:val="Zhlav"/>
            <w:spacing w:line="240" w:lineRule="auto"/>
            <w:jc w:val="right"/>
          </w:pPr>
          <w:r>
            <w:t>D.1.1. Technická zpráva</w:t>
          </w:r>
        </w:p>
      </w:tc>
    </w:tr>
    <w:tr w:rsidR="00EE283A" w:rsidTr="001E5C91">
      <w:trPr>
        <w:cantSplit/>
        <w:trHeight w:val="345"/>
      </w:trPr>
      <w:tc>
        <w:tcPr>
          <w:tcW w:w="2735" w:type="dxa"/>
          <w:vMerge/>
        </w:tcPr>
        <w:p w:rsidR="00EE283A" w:rsidRDefault="00EE283A" w:rsidP="007C575B">
          <w:pPr>
            <w:pStyle w:val="Zhlav"/>
          </w:pPr>
        </w:p>
      </w:tc>
      <w:tc>
        <w:tcPr>
          <w:tcW w:w="7513" w:type="dxa"/>
          <w:tcBorders>
            <w:top w:val="single" w:sz="4" w:space="0" w:color="auto"/>
          </w:tcBorders>
          <w:vAlign w:val="bottom"/>
        </w:tcPr>
        <w:p w:rsidR="00EE283A" w:rsidRDefault="00EE283A" w:rsidP="007C575B">
          <w:pPr>
            <w:pStyle w:val="Zhlav"/>
            <w:jc w:val="right"/>
          </w:pPr>
          <w:r>
            <w:t>020172A</w:t>
          </w:r>
        </w:p>
      </w:tc>
    </w:tr>
  </w:tbl>
  <w:p w:rsidR="00EE283A" w:rsidRDefault="00EE283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2438FC3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66A2B2D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F466B27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5106408"/>
    <w:multiLevelType w:val="hybridMultilevel"/>
    <w:tmpl w:val="8DFA4CEA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0AA87266"/>
    <w:multiLevelType w:val="multilevel"/>
    <w:tmpl w:val="696CAF80"/>
    <w:lvl w:ilvl="0">
      <w:start w:val="1"/>
      <w:numFmt w:val="lowerLetter"/>
      <w:lvlText w:val="%1)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5" w15:restartNumberingAfterBreak="0">
    <w:nsid w:val="0B25497F"/>
    <w:multiLevelType w:val="hybridMultilevel"/>
    <w:tmpl w:val="A39E8C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184FCC"/>
    <w:multiLevelType w:val="hybridMultilevel"/>
    <w:tmpl w:val="F704F7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506EEC"/>
    <w:multiLevelType w:val="multilevel"/>
    <w:tmpl w:val="696CAF80"/>
    <w:lvl w:ilvl="0">
      <w:start w:val="1"/>
      <w:numFmt w:val="lowerLetter"/>
      <w:lvlText w:val="%1)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8" w15:restartNumberingAfterBreak="0">
    <w:nsid w:val="2295538C"/>
    <w:multiLevelType w:val="multilevel"/>
    <w:tmpl w:val="696CAF80"/>
    <w:lvl w:ilvl="0">
      <w:start w:val="1"/>
      <w:numFmt w:val="lowerLetter"/>
      <w:lvlText w:val="%1)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9" w15:restartNumberingAfterBreak="0">
    <w:nsid w:val="26AD04A9"/>
    <w:multiLevelType w:val="hybridMultilevel"/>
    <w:tmpl w:val="7F3ECED2"/>
    <w:lvl w:ilvl="0" w:tplc="D77EA60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232234"/>
    <w:multiLevelType w:val="multilevel"/>
    <w:tmpl w:val="696CAF80"/>
    <w:lvl w:ilvl="0">
      <w:start w:val="1"/>
      <w:numFmt w:val="lowerLetter"/>
      <w:lvlText w:val="%1)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1" w15:restartNumberingAfterBreak="0">
    <w:nsid w:val="2E8D12D1"/>
    <w:multiLevelType w:val="hybridMultilevel"/>
    <w:tmpl w:val="9744800C"/>
    <w:lvl w:ilvl="0" w:tplc="FB242AB4">
      <w:start w:val="1"/>
      <w:numFmt w:val="lowerLetter"/>
      <w:pStyle w:val="slovanseznam11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D0ED90">
      <w:start w:val="1"/>
      <w:numFmt w:val="decimal"/>
      <w:lvlText w:val="%2."/>
      <w:lvlJc w:val="left"/>
      <w:pPr>
        <w:tabs>
          <w:tab w:val="num" w:pos="2291"/>
        </w:tabs>
        <w:ind w:left="2291" w:hanging="360"/>
      </w:pPr>
      <w:rPr>
        <w:rFonts w:hint="default"/>
      </w:rPr>
    </w:lvl>
    <w:lvl w:ilvl="2" w:tplc="0405000F">
      <w:start w:val="1"/>
      <w:numFmt w:val="decimal"/>
      <w:lvlText w:val="%3."/>
      <w:lvlJc w:val="left"/>
      <w:pPr>
        <w:tabs>
          <w:tab w:val="num" w:pos="3191"/>
        </w:tabs>
        <w:ind w:left="3191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2" w15:restartNumberingAfterBreak="0">
    <w:nsid w:val="30D75A14"/>
    <w:multiLevelType w:val="multilevel"/>
    <w:tmpl w:val="CE96F49A"/>
    <w:lvl w:ilvl="0">
      <w:start w:val="4"/>
      <w:numFmt w:val="upperLetter"/>
      <w:pStyle w:val="Nadpis1"/>
      <w:lvlText w:val="%1.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1.%2.%3.%4."/>
      <w:lvlJc w:val="left"/>
      <w:pPr>
        <w:ind w:left="1148" w:hanging="864"/>
      </w:pPr>
      <w:rPr>
        <w:rFonts w:hint="default"/>
      </w:rPr>
    </w:lvl>
    <w:lvl w:ilvl="4">
      <w:start w:val="1"/>
      <w:numFmt w:val="decimal"/>
      <w:pStyle w:val="Nadpis5"/>
      <w:lvlText w:val="%1.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3F3B6987"/>
    <w:multiLevelType w:val="hybridMultilevel"/>
    <w:tmpl w:val="1082BCC6"/>
    <w:lvl w:ilvl="0" w:tplc="BE26354C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42102AEB"/>
    <w:multiLevelType w:val="multilevel"/>
    <w:tmpl w:val="696CAF80"/>
    <w:lvl w:ilvl="0">
      <w:start w:val="1"/>
      <w:numFmt w:val="lowerLetter"/>
      <w:lvlText w:val="%1)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5" w15:restartNumberingAfterBreak="0">
    <w:nsid w:val="4454102B"/>
    <w:multiLevelType w:val="hybridMultilevel"/>
    <w:tmpl w:val="511C229A"/>
    <w:lvl w:ilvl="0" w:tplc="684C9A78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EAE60EF6">
      <w:numFmt w:val="bullet"/>
      <w:lvlText w:val="•"/>
      <w:lvlJc w:val="left"/>
      <w:pPr>
        <w:ind w:left="1785" w:hanging="705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2044C3"/>
    <w:multiLevelType w:val="hybridMultilevel"/>
    <w:tmpl w:val="7A88323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E3727AC"/>
    <w:multiLevelType w:val="multilevel"/>
    <w:tmpl w:val="B90EC984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upperLetter"/>
      <w:pStyle w:val="Nadpis6"/>
      <w:lvlText w:val="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1296"/>
        </w:tabs>
        <w:ind w:left="1296" w:hanging="1296"/>
      </w:pPr>
      <w:rPr>
        <w:rFonts w:ascii="Symbol" w:hAnsi="Symbol"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abstractNum w:abstractNumId="18" w15:restartNumberingAfterBreak="0">
    <w:nsid w:val="603B0096"/>
    <w:multiLevelType w:val="hybridMultilevel"/>
    <w:tmpl w:val="77A46046"/>
    <w:lvl w:ilvl="0" w:tplc="25BCFF88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5D1865"/>
    <w:multiLevelType w:val="hybridMultilevel"/>
    <w:tmpl w:val="105C07E2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71146CC9"/>
    <w:multiLevelType w:val="hybridMultilevel"/>
    <w:tmpl w:val="77A46046"/>
    <w:lvl w:ilvl="0" w:tplc="25BCFF8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71" w:hanging="360"/>
      </w:pPr>
    </w:lvl>
    <w:lvl w:ilvl="2" w:tplc="0405001B" w:tentative="1">
      <w:start w:val="1"/>
      <w:numFmt w:val="lowerRoman"/>
      <w:lvlText w:val="%3."/>
      <w:lvlJc w:val="right"/>
      <w:pPr>
        <w:ind w:left="1091" w:hanging="180"/>
      </w:pPr>
    </w:lvl>
    <w:lvl w:ilvl="3" w:tplc="0405000F" w:tentative="1">
      <w:start w:val="1"/>
      <w:numFmt w:val="decimal"/>
      <w:lvlText w:val="%4."/>
      <w:lvlJc w:val="left"/>
      <w:pPr>
        <w:ind w:left="1811" w:hanging="360"/>
      </w:pPr>
    </w:lvl>
    <w:lvl w:ilvl="4" w:tplc="04050019" w:tentative="1">
      <w:start w:val="1"/>
      <w:numFmt w:val="lowerLetter"/>
      <w:lvlText w:val="%5."/>
      <w:lvlJc w:val="left"/>
      <w:pPr>
        <w:ind w:left="2531" w:hanging="360"/>
      </w:pPr>
    </w:lvl>
    <w:lvl w:ilvl="5" w:tplc="0405001B" w:tentative="1">
      <w:start w:val="1"/>
      <w:numFmt w:val="lowerRoman"/>
      <w:lvlText w:val="%6."/>
      <w:lvlJc w:val="right"/>
      <w:pPr>
        <w:ind w:left="3251" w:hanging="180"/>
      </w:pPr>
    </w:lvl>
    <w:lvl w:ilvl="6" w:tplc="0405000F" w:tentative="1">
      <w:start w:val="1"/>
      <w:numFmt w:val="decimal"/>
      <w:lvlText w:val="%7."/>
      <w:lvlJc w:val="left"/>
      <w:pPr>
        <w:ind w:left="3971" w:hanging="360"/>
      </w:pPr>
    </w:lvl>
    <w:lvl w:ilvl="7" w:tplc="04050019" w:tentative="1">
      <w:start w:val="1"/>
      <w:numFmt w:val="lowerLetter"/>
      <w:lvlText w:val="%8."/>
      <w:lvlJc w:val="left"/>
      <w:pPr>
        <w:ind w:left="4691" w:hanging="360"/>
      </w:pPr>
    </w:lvl>
    <w:lvl w:ilvl="8" w:tplc="0405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21" w15:restartNumberingAfterBreak="0">
    <w:nsid w:val="7E0D0A4A"/>
    <w:multiLevelType w:val="hybridMultilevel"/>
    <w:tmpl w:val="77A46046"/>
    <w:lvl w:ilvl="0" w:tplc="25BCFF8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71" w:hanging="360"/>
      </w:pPr>
    </w:lvl>
    <w:lvl w:ilvl="2" w:tplc="0405001B" w:tentative="1">
      <w:start w:val="1"/>
      <w:numFmt w:val="lowerRoman"/>
      <w:lvlText w:val="%3."/>
      <w:lvlJc w:val="right"/>
      <w:pPr>
        <w:ind w:left="1091" w:hanging="180"/>
      </w:pPr>
    </w:lvl>
    <w:lvl w:ilvl="3" w:tplc="0405000F" w:tentative="1">
      <w:start w:val="1"/>
      <w:numFmt w:val="decimal"/>
      <w:lvlText w:val="%4."/>
      <w:lvlJc w:val="left"/>
      <w:pPr>
        <w:ind w:left="1811" w:hanging="360"/>
      </w:pPr>
    </w:lvl>
    <w:lvl w:ilvl="4" w:tplc="04050019" w:tentative="1">
      <w:start w:val="1"/>
      <w:numFmt w:val="lowerLetter"/>
      <w:lvlText w:val="%5."/>
      <w:lvlJc w:val="left"/>
      <w:pPr>
        <w:ind w:left="2531" w:hanging="360"/>
      </w:pPr>
    </w:lvl>
    <w:lvl w:ilvl="5" w:tplc="0405001B" w:tentative="1">
      <w:start w:val="1"/>
      <w:numFmt w:val="lowerRoman"/>
      <w:lvlText w:val="%6."/>
      <w:lvlJc w:val="right"/>
      <w:pPr>
        <w:ind w:left="3251" w:hanging="180"/>
      </w:pPr>
    </w:lvl>
    <w:lvl w:ilvl="6" w:tplc="0405000F" w:tentative="1">
      <w:start w:val="1"/>
      <w:numFmt w:val="decimal"/>
      <w:lvlText w:val="%7."/>
      <w:lvlJc w:val="left"/>
      <w:pPr>
        <w:ind w:left="3971" w:hanging="360"/>
      </w:pPr>
    </w:lvl>
    <w:lvl w:ilvl="7" w:tplc="04050019" w:tentative="1">
      <w:start w:val="1"/>
      <w:numFmt w:val="lowerLetter"/>
      <w:lvlText w:val="%8."/>
      <w:lvlJc w:val="left"/>
      <w:pPr>
        <w:ind w:left="4691" w:hanging="360"/>
      </w:pPr>
    </w:lvl>
    <w:lvl w:ilvl="8" w:tplc="0405001B" w:tentative="1">
      <w:start w:val="1"/>
      <w:numFmt w:val="lowerRoman"/>
      <w:lvlText w:val="%9."/>
      <w:lvlJc w:val="right"/>
      <w:pPr>
        <w:ind w:left="5411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11"/>
  </w:num>
  <w:num w:numId="5">
    <w:abstractNumId w:val="17"/>
  </w:num>
  <w:num w:numId="6">
    <w:abstractNumId w:val="6"/>
  </w:num>
  <w:num w:numId="7">
    <w:abstractNumId w:val="16"/>
  </w:num>
  <w:num w:numId="8">
    <w:abstractNumId w:val="18"/>
  </w:num>
  <w:num w:numId="9">
    <w:abstractNumId w:val="15"/>
  </w:num>
  <w:num w:numId="10">
    <w:abstractNumId w:val="12"/>
  </w:num>
  <w:num w:numId="11">
    <w:abstractNumId w:val="3"/>
  </w:num>
  <w:num w:numId="12">
    <w:abstractNumId w:val="13"/>
  </w:num>
  <w:num w:numId="13">
    <w:abstractNumId w:val="19"/>
  </w:num>
  <w:num w:numId="14">
    <w:abstractNumId w:val="12"/>
  </w:num>
  <w:num w:numId="15">
    <w:abstractNumId w:val="12"/>
  </w:num>
  <w:num w:numId="16">
    <w:abstractNumId w:val="12"/>
  </w:num>
  <w:num w:numId="17">
    <w:abstractNumId w:val="12"/>
  </w:num>
  <w:num w:numId="18">
    <w:abstractNumId w:val="12"/>
  </w:num>
  <w:num w:numId="19">
    <w:abstractNumId w:val="5"/>
  </w:num>
  <w:num w:numId="20">
    <w:abstractNumId w:val="12"/>
  </w:num>
  <w:num w:numId="21">
    <w:abstractNumId w:val="21"/>
  </w:num>
  <w:num w:numId="22">
    <w:abstractNumId w:val="20"/>
  </w:num>
  <w:num w:numId="23">
    <w:abstractNumId w:val="10"/>
  </w:num>
  <w:num w:numId="24">
    <w:abstractNumId w:val="4"/>
  </w:num>
  <w:num w:numId="25">
    <w:abstractNumId w:val="8"/>
  </w:num>
  <w:num w:numId="26">
    <w:abstractNumId w:val="7"/>
  </w:num>
  <w:num w:numId="27">
    <w:abstractNumId w:val="14"/>
  </w:num>
  <w:num w:numId="28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3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634"/>
    <w:rsid w:val="00005C0B"/>
    <w:rsid w:val="0000722B"/>
    <w:rsid w:val="00017A7B"/>
    <w:rsid w:val="0004274E"/>
    <w:rsid w:val="00045370"/>
    <w:rsid w:val="00045729"/>
    <w:rsid w:val="0004758C"/>
    <w:rsid w:val="000537B7"/>
    <w:rsid w:val="00057385"/>
    <w:rsid w:val="000576DD"/>
    <w:rsid w:val="000730BD"/>
    <w:rsid w:val="00075783"/>
    <w:rsid w:val="00081FDC"/>
    <w:rsid w:val="00083475"/>
    <w:rsid w:val="00094344"/>
    <w:rsid w:val="000968F8"/>
    <w:rsid w:val="0009713E"/>
    <w:rsid w:val="000A4E11"/>
    <w:rsid w:val="000A5116"/>
    <w:rsid w:val="000B2030"/>
    <w:rsid w:val="000B71E5"/>
    <w:rsid w:val="000C42BD"/>
    <w:rsid w:val="000D118E"/>
    <w:rsid w:val="000E2DF3"/>
    <w:rsid w:val="000F3E5F"/>
    <w:rsid w:val="000F48C9"/>
    <w:rsid w:val="00100361"/>
    <w:rsid w:val="00111027"/>
    <w:rsid w:val="00113595"/>
    <w:rsid w:val="00113F41"/>
    <w:rsid w:val="00115DEE"/>
    <w:rsid w:val="00122388"/>
    <w:rsid w:val="001253E1"/>
    <w:rsid w:val="00130E0A"/>
    <w:rsid w:val="0013151F"/>
    <w:rsid w:val="00133615"/>
    <w:rsid w:val="0014011F"/>
    <w:rsid w:val="001409A1"/>
    <w:rsid w:val="00144079"/>
    <w:rsid w:val="00167217"/>
    <w:rsid w:val="00167446"/>
    <w:rsid w:val="001806AF"/>
    <w:rsid w:val="00182CF1"/>
    <w:rsid w:val="001A605F"/>
    <w:rsid w:val="001A6CE5"/>
    <w:rsid w:val="001B10A5"/>
    <w:rsid w:val="001B1763"/>
    <w:rsid w:val="001B1818"/>
    <w:rsid w:val="001B648C"/>
    <w:rsid w:val="001B6864"/>
    <w:rsid w:val="001C02C1"/>
    <w:rsid w:val="001C0493"/>
    <w:rsid w:val="001C21B2"/>
    <w:rsid w:val="001C410C"/>
    <w:rsid w:val="001E1B31"/>
    <w:rsid w:val="001E5C91"/>
    <w:rsid w:val="00206026"/>
    <w:rsid w:val="0022281A"/>
    <w:rsid w:val="002252E7"/>
    <w:rsid w:val="0022730E"/>
    <w:rsid w:val="00232194"/>
    <w:rsid w:val="00252715"/>
    <w:rsid w:val="00256A72"/>
    <w:rsid w:val="002574E5"/>
    <w:rsid w:val="00264846"/>
    <w:rsid w:val="0027634A"/>
    <w:rsid w:val="00283249"/>
    <w:rsid w:val="002847A0"/>
    <w:rsid w:val="00284B4B"/>
    <w:rsid w:val="0029325A"/>
    <w:rsid w:val="002933BC"/>
    <w:rsid w:val="00294823"/>
    <w:rsid w:val="002959E9"/>
    <w:rsid w:val="002A4155"/>
    <w:rsid w:val="002A54B8"/>
    <w:rsid w:val="002B214F"/>
    <w:rsid w:val="002C0CE5"/>
    <w:rsid w:val="002C737E"/>
    <w:rsid w:val="002D2378"/>
    <w:rsid w:val="002D45A2"/>
    <w:rsid w:val="002E506D"/>
    <w:rsid w:val="002E6532"/>
    <w:rsid w:val="002F1191"/>
    <w:rsid w:val="002F14FD"/>
    <w:rsid w:val="002F4396"/>
    <w:rsid w:val="003030ED"/>
    <w:rsid w:val="0031145B"/>
    <w:rsid w:val="0031771A"/>
    <w:rsid w:val="00325473"/>
    <w:rsid w:val="00330FCF"/>
    <w:rsid w:val="00332B4F"/>
    <w:rsid w:val="00340EBB"/>
    <w:rsid w:val="003439DF"/>
    <w:rsid w:val="003476E4"/>
    <w:rsid w:val="00352E6B"/>
    <w:rsid w:val="00362BD2"/>
    <w:rsid w:val="00363025"/>
    <w:rsid w:val="00367D2B"/>
    <w:rsid w:val="00373C74"/>
    <w:rsid w:val="00376AD7"/>
    <w:rsid w:val="00376FC8"/>
    <w:rsid w:val="00394669"/>
    <w:rsid w:val="003963BD"/>
    <w:rsid w:val="00396E06"/>
    <w:rsid w:val="003D4006"/>
    <w:rsid w:val="003D5821"/>
    <w:rsid w:val="003E0075"/>
    <w:rsid w:val="003E34DC"/>
    <w:rsid w:val="003F68AD"/>
    <w:rsid w:val="00400B12"/>
    <w:rsid w:val="00400BCA"/>
    <w:rsid w:val="00401CB2"/>
    <w:rsid w:val="00402362"/>
    <w:rsid w:val="00407B01"/>
    <w:rsid w:val="00414F55"/>
    <w:rsid w:val="00417A1C"/>
    <w:rsid w:val="00417DB1"/>
    <w:rsid w:val="00422744"/>
    <w:rsid w:val="00423C3D"/>
    <w:rsid w:val="00433B2D"/>
    <w:rsid w:val="00435D01"/>
    <w:rsid w:val="0044315C"/>
    <w:rsid w:val="00456EC0"/>
    <w:rsid w:val="00457D0F"/>
    <w:rsid w:val="0046000C"/>
    <w:rsid w:val="004703EF"/>
    <w:rsid w:val="004735CC"/>
    <w:rsid w:val="004752E1"/>
    <w:rsid w:val="00485899"/>
    <w:rsid w:val="004948A1"/>
    <w:rsid w:val="0049569E"/>
    <w:rsid w:val="0049658C"/>
    <w:rsid w:val="004A6ADA"/>
    <w:rsid w:val="004B4F6C"/>
    <w:rsid w:val="004B624B"/>
    <w:rsid w:val="004C718A"/>
    <w:rsid w:val="004D11A1"/>
    <w:rsid w:val="004E2186"/>
    <w:rsid w:val="004E360C"/>
    <w:rsid w:val="004E6C0A"/>
    <w:rsid w:val="004F5E7F"/>
    <w:rsid w:val="004F74F2"/>
    <w:rsid w:val="00520634"/>
    <w:rsid w:val="00523229"/>
    <w:rsid w:val="0052428B"/>
    <w:rsid w:val="00525C6F"/>
    <w:rsid w:val="005309E7"/>
    <w:rsid w:val="00552F05"/>
    <w:rsid w:val="00556829"/>
    <w:rsid w:val="00573FAE"/>
    <w:rsid w:val="005745EC"/>
    <w:rsid w:val="00574B28"/>
    <w:rsid w:val="0057501F"/>
    <w:rsid w:val="0057618B"/>
    <w:rsid w:val="005803E2"/>
    <w:rsid w:val="00580F80"/>
    <w:rsid w:val="00583491"/>
    <w:rsid w:val="00585C3F"/>
    <w:rsid w:val="005945C2"/>
    <w:rsid w:val="00597F00"/>
    <w:rsid w:val="005A0AD2"/>
    <w:rsid w:val="005A2AE8"/>
    <w:rsid w:val="005A5A05"/>
    <w:rsid w:val="005B4591"/>
    <w:rsid w:val="005B66DF"/>
    <w:rsid w:val="005C0F4D"/>
    <w:rsid w:val="005C7130"/>
    <w:rsid w:val="005D6579"/>
    <w:rsid w:val="005E28B3"/>
    <w:rsid w:val="005E45C6"/>
    <w:rsid w:val="005E45E6"/>
    <w:rsid w:val="005F3A96"/>
    <w:rsid w:val="00603FAA"/>
    <w:rsid w:val="00604E8A"/>
    <w:rsid w:val="00610708"/>
    <w:rsid w:val="0061122B"/>
    <w:rsid w:val="00615F5E"/>
    <w:rsid w:val="00615F66"/>
    <w:rsid w:val="00632977"/>
    <w:rsid w:val="0064177F"/>
    <w:rsid w:val="00644AB6"/>
    <w:rsid w:val="00645589"/>
    <w:rsid w:val="006543DC"/>
    <w:rsid w:val="00656E4A"/>
    <w:rsid w:val="00661D85"/>
    <w:rsid w:val="0066244B"/>
    <w:rsid w:val="006747BD"/>
    <w:rsid w:val="0067544A"/>
    <w:rsid w:val="00676215"/>
    <w:rsid w:val="00682848"/>
    <w:rsid w:val="00687A78"/>
    <w:rsid w:val="00692882"/>
    <w:rsid w:val="00694DA5"/>
    <w:rsid w:val="006A3D09"/>
    <w:rsid w:val="006A5E83"/>
    <w:rsid w:val="006C0B94"/>
    <w:rsid w:val="006C6F62"/>
    <w:rsid w:val="006E510C"/>
    <w:rsid w:val="006F0F99"/>
    <w:rsid w:val="006F6F6E"/>
    <w:rsid w:val="007027F4"/>
    <w:rsid w:val="00720B17"/>
    <w:rsid w:val="007228D5"/>
    <w:rsid w:val="0072689A"/>
    <w:rsid w:val="007314DE"/>
    <w:rsid w:val="0074169C"/>
    <w:rsid w:val="00757289"/>
    <w:rsid w:val="007611C2"/>
    <w:rsid w:val="00763564"/>
    <w:rsid w:val="007636E8"/>
    <w:rsid w:val="00765B71"/>
    <w:rsid w:val="007719D3"/>
    <w:rsid w:val="00774F7F"/>
    <w:rsid w:val="00775CCE"/>
    <w:rsid w:val="00776611"/>
    <w:rsid w:val="007766C8"/>
    <w:rsid w:val="00777C66"/>
    <w:rsid w:val="0078473B"/>
    <w:rsid w:val="007868DF"/>
    <w:rsid w:val="00786933"/>
    <w:rsid w:val="007B21CC"/>
    <w:rsid w:val="007C575B"/>
    <w:rsid w:val="007D1335"/>
    <w:rsid w:val="007D1A97"/>
    <w:rsid w:val="007D1F23"/>
    <w:rsid w:val="007D4380"/>
    <w:rsid w:val="007D4C72"/>
    <w:rsid w:val="007D5579"/>
    <w:rsid w:val="007E0C92"/>
    <w:rsid w:val="007F5B42"/>
    <w:rsid w:val="007F669D"/>
    <w:rsid w:val="008029E4"/>
    <w:rsid w:val="008061DE"/>
    <w:rsid w:val="00811D58"/>
    <w:rsid w:val="00823A7A"/>
    <w:rsid w:val="00825C9F"/>
    <w:rsid w:val="00827A05"/>
    <w:rsid w:val="0083162B"/>
    <w:rsid w:val="00854C27"/>
    <w:rsid w:val="00854FB6"/>
    <w:rsid w:val="00855047"/>
    <w:rsid w:val="008554D5"/>
    <w:rsid w:val="00857BA8"/>
    <w:rsid w:val="008724E3"/>
    <w:rsid w:val="00874431"/>
    <w:rsid w:val="0087660A"/>
    <w:rsid w:val="008A2910"/>
    <w:rsid w:val="008A49A3"/>
    <w:rsid w:val="008A625C"/>
    <w:rsid w:val="008A6C99"/>
    <w:rsid w:val="008B05FF"/>
    <w:rsid w:val="008B2E0E"/>
    <w:rsid w:val="008C11B7"/>
    <w:rsid w:val="008C145D"/>
    <w:rsid w:val="008C149D"/>
    <w:rsid w:val="008C38B4"/>
    <w:rsid w:val="008D0BA6"/>
    <w:rsid w:val="008D24C2"/>
    <w:rsid w:val="008E1DD1"/>
    <w:rsid w:val="008E26C4"/>
    <w:rsid w:val="008E35B8"/>
    <w:rsid w:val="008E36B1"/>
    <w:rsid w:val="008F254B"/>
    <w:rsid w:val="008F4138"/>
    <w:rsid w:val="008F4D91"/>
    <w:rsid w:val="00904022"/>
    <w:rsid w:val="00913539"/>
    <w:rsid w:val="009143BD"/>
    <w:rsid w:val="00917424"/>
    <w:rsid w:val="00924231"/>
    <w:rsid w:val="009315B3"/>
    <w:rsid w:val="009320C2"/>
    <w:rsid w:val="009331E2"/>
    <w:rsid w:val="009556D9"/>
    <w:rsid w:val="009642FE"/>
    <w:rsid w:val="009736FA"/>
    <w:rsid w:val="009821D5"/>
    <w:rsid w:val="00982993"/>
    <w:rsid w:val="00992254"/>
    <w:rsid w:val="00995DCD"/>
    <w:rsid w:val="009A15C7"/>
    <w:rsid w:val="009A7897"/>
    <w:rsid w:val="009B48DD"/>
    <w:rsid w:val="009C4A19"/>
    <w:rsid w:val="009C63FD"/>
    <w:rsid w:val="009D55B1"/>
    <w:rsid w:val="009D60C3"/>
    <w:rsid w:val="009D71DC"/>
    <w:rsid w:val="009D7D2F"/>
    <w:rsid w:val="009E0D8C"/>
    <w:rsid w:val="009E7BD0"/>
    <w:rsid w:val="009F5BB6"/>
    <w:rsid w:val="00A01F17"/>
    <w:rsid w:val="00A1143A"/>
    <w:rsid w:val="00A22F99"/>
    <w:rsid w:val="00A24651"/>
    <w:rsid w:val="00A26AD9"/>
    <w:rsid w:val="00A4054F"/>
    <w:rsid w:val="00A408AE"/>
    <w:rsid w:val="00A456BD"/>
    <w:rsid w:val="00A54757"/>
    <w:rsid w:val="00A62CCA"/>
    <w:rsid w:val="00A6462E"/>
    <w:rsid w:val="00A6737C"/>
    <w:rsid w:val="00A71441"/>
    <w:rsid w:val="00A80825"/>
    <w:rsid w:val="00A82D60"/>
    <w:rsid w:val="00A95526"/>
    <w:rsid w:val="00AA1340"/>
    <w:rsid w:val="00AC68D6"/>
    <w:rsid w:val="00AC72C5"/>
    <w:rsid w:val="00AD2A44"/>
    <w:rsid w:val="00AD654A"/>
    <w:rsid w:val="00AF0E41"/>
    <w:rsid w:val="00AF1874"/>
    <w:rsid w:val="00AF6D59"/>
    <w:rsid w:val="00B001F6"/>
    <w:rsid w:val="00B0494B"/>
    <w:rsid w:val="00B0711C"/>
    <w:rsid w:val="00B13872"/>
    <w:rsid w:val="00B20733"/>
    <w:rsid w:val="00B228B7"/>
    <w:rsid w:val="00B27162"/>
    <w:rsid w:val="00B3233D"/>
    <w:rsid w:val="00B32FF9"/>
    <w:rsid w:val="00B365EC"/>
    <w:rsid w:val="00B42AEA"/>
    <w:rsid w:val="00B42CA6"/>
    <w:rsid w:val="00B51603"/>
    <w:rsid w:val="00B636E5"/>
    <w:rsid w:val="00B66E3F"/>
    <w:rsid w:val="00B75076"/>
    <w:rsid w:val="00B964FA"/>
    <w:rsid w:val="00BA5F9B"/>
    <w:rsid w:val="00BA6D0D"/>
    <w:rsid w:val="00BA7A8B"/>
    <w:rsid w:val="00BB1861"/>
    <w:rsid w:val="00BB4931"/>
    <w:rsid w:val="00BC35F2"/>
    <w:rsid w:val="00BC6331"/>
    <w:rsid w:val="00BD3FC1"/>
    <w:rsid w:val="00BE1058"/>
    <w:rsid w:val="00BE3E21"/>
    <w:rsid w:val="00BF11B8"/>
    <w:rsid w:val="00BF2A41"/>
    <w:rsid w:val="00BF6D9B"/>
    <w:rsid w:val="00C040A1"/>
    <w:rsid w:val="00C10902"/>
    <w:rsid w:val="00C15168"/>
    <w:rsid w:val="00C15FEC"/>
    <w:rsid w:val="00C26E20"/>
    <w:rsid w:val="00C34541"/>
    <w:rsid w:val="00C427A3"/>
    <w:rsid w:val="00C5066A"/>
    <w:rsid w:val="00C513CF"/>
    <w:rsid w:val="00C5315C"/>
    <w:rsid w:val="00C53E09"/>
    <w:rsid w:val="00C6320A"/>
    <w:rsid w:val="00C640CD"/>
    <w:rsid w:val="00C65ACE"/>
    <w:rsid w:val="00C738EE"/>
    <w:rsid w:val="00C819E0"/>
    <w:rsid w:val="00C82560"/>
    <w:rsid w:val="00C86B64"/>
    <w:rsid w:val="00C877C1"/>
    <w:rsid w:val="00CA04EF"/>
    <w:rsid w:val="00CB6BE1"/>
    <w:rsid w:val="00CC2430"/>
    <w:rsid w:val="00CC30D2"/>
    <w:rsid w:val="00CE0003"/>
    <w:rsid w:val="00CE24E9"/>
    <w:rsid w:val="00D00FF8"/>
    <w:rsid w:val="00D127E5"/>
    <w:rsid w:val="00D22A97"/>
    <w:rsid w:val="00D2434E"/>
    <w:rsid w:val="00D46F25"/>
    <w:rsid w:val="00D52604"/>
    <w:rsid w:val="00D543DA"/>
    <w:rsid w:val="00D54BA3"/>
    <w:rsid w:val="00D57C9F"/>
    <w:rsid w:val="00D6222E"/>
    <w:rsid w:val="00D650BD"/>
    <w:rsid w:val="00D65C79"/>
    <w:rsid w:val="00D6739E"/>
    <w:rsid w:val="00D76ACD"/>
    <w:rsid w:val="00D800E4"/>
    <w:rsid w:val="00D81335"/>
    <w:rsid w:val="00D82196"/>
    <w:rsid w:val="00D832E5"/>
    <w:rsid w:val="00DA1467"/>
    <w:rsid w:val="00DA29B1"/>
    <w:rsid w:val="00DB1FDB"/>
    <w:rsid w:val="00DB374C"/>
    <w:rsid w:val="00DD3D8F"/>
    <w:rsid w:val="00DE2C6E"/>
    <w:rsid w:val="00DE3011"/>
    <w:rsid w:val="00DE70DF"/>
    <w:rsid w:val="00DF672B"/>
    <w:rsid w:val="00DF6793"/>
    <w:rsid w:val="00DF7718"/>
    <w:rsid w:val="00E01BF0"/>
    <w:rsid w:val="00E07EC5"/>
    <w:rsid w:val="00E32900"/>
    <w:rsid w:val="00E347AE"/>
    <w:rsid w:val="00E51279"/>
    <w:rsid w:val="00E60BDD"/>
    <w:rsid w:val="00E6135A"/>
    <w:rsid w:val="00E627F4"/>
    <w:rsid w:val="00E6670A"/>
    <w:rsid w:val="00E927CD"/>
    <w:rsid w:val="00EA7908"/>
    <w:rsid w:val="00EB28CA"/>
    <w:rsid w:val="00EB4B92"/>
    <w:rsid w:val="00EB5C92"/>
    <w:rsid w:val="00ED586C"/>
    <w:rsid w:val="00EE283A"/>
    <w:rsid w:val="00EE784B"/>
    <w:rsid w:val="00EF224C"/>
    <w:rsid w:val="00F0493E"/>
    <w:rsid w:val="00F05DF0"/>
    <w:rsid w:val="00F06B60"/>
    <w:rsid w:val="00F100E9"/>
    <w:rsid w:val="00F177C0"/>
    <w:rsid w:val="00F2468B"/>
    <w:rsid w:val="00F24860"/>
    <w:rsid w:val="00F27D2C"/>
    <w:rsid w:val="00F3482D"/>
    <w:rsid w:val="00F41F64"/>
    <w:rsid w:val="00F43225"/>
    <w:rsid w:val="00F522B9"/>
    <w:rsid w:val="00F7194B"/>
    <w:rsid w:val="00F84019"/>
    <w:rsid w:val="00F84E87"/>
    <w:rsid w:val="00F86D6E"/>
    <w:rsid w:val="00F93BDD"/>
    <w:rsid w:val="00F96BF6"/>
    <w:rsid w:val="00FA1E42"/>
    <w:rsid w:val="00FA51F1"/>
    <w:rsid w:val="00FB18EF"/>
    <w:rsid w:val="00FB4F6A"/>
    <w:rsid w:val="00FB71A0"/>
    <w:rsid w:val="00FC1F59"/>
    <w:rsid w:val="00FC3BB1"/>
    <w:rsid w:val="00FC4943"/>
    <w:rsid w:val="00FC632E"/>
    <w:rsid w:val="00FF0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FF800F9"/>
  <w15:docId w15:val="{91315C3D-A1E0-468A-B475-F3EA800D5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sz w:val="22"/>
        <w:szCs w:val="22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1409A1"/>
    <w:pPr>
      <w:spacing w:line="360" w:lineRule="auto"/>
      <w:jc w:val="both"/>
    </w:pPr>
  </w:style>
  <w:style w:type="paragraph" w:styleId="Nadpis1">
    <w:name w:val="heading 1"/>
    <w:basedOn w:val="Normln"/>
    <w:next w:val="Bntext"/>
    <w:qFormat/>
    <w:pPr>
      <w:keepNext/>
      <w:widowControl w:val="0"/>
      <w:numPr>
        <w:numId w:val="10"/>
      </w:numPr>
      <w:spacing w:before="240" w:after="60"/>
      <w:outlineLvl w:val="0"/>
    </w:pPr>
    <w:rPr>
      <w:rFonts w:cs="Arial"/>
      <w:b/>
      <w:bCs/>
      <w:caps/>
      <w:kern w:val="28"/>
      <w:sz w:val="28"/>
      <w:szCs w:val="32"/>
    </w:rPr>
  </w:style>
  <w:style w:type="paragraph" w:styleId="Nadpis2">
    <w:name w:val="heading 2"/>
    <w:basedOn w:val="Normln"/>
    <w:next w:val="Bntext"/>
    <w:qFormat/>
    <w:pPr>
      <w:keepNext/>
      <w:widowControl w:val="0"/>
      <w:numPr>
        <w:ilvl w:val="1"/>
        <w:numId w:val="10"/>
      </w:numPr>
      <w:spacing w:before="240" w:after="60"/>
      <w:outlineLvl w:val="1"/>
    </w:pPr>
    <w:rPr>
      <w:rFonts w:cs="Arial"/>
      <w:b/>
      <w:bCs/>
      <w:iCs/>
      <w:kern w:val="28"/>
      <w:sz w:val="28"/>
      <w:szCs w:val="28"/>
    </w:rPr>
  </w:style>
  <w:style w:type="paragraph" w:styleId="Nadpis3">
    <w:name w:val="heading 3"/>
    <w:basedOn w:val="Normln"/>
    <w:next w:val="Bntext"/>
    <w:qFormat/>
    <w:pPr>
      <w:keepNext/>
      <w:widowControl w:val="0"/>
      <w:numPr>
        <w:ilvl w:val="2"/>
        <w:numId w:val="10"/>
      </w:numPr>
      <w:spacing w:before="240" w:after="60"/>
      <w:outlineLvl w:val="2"/>
    </w:pPr>
    <w:rPr>
      <w:rFonts w:cs="Arial"/>
      <w:b/>
      <w:bCs/>
      <w:kern w:val="24"/>
      <w:sz w:val="24"/>
      <w:szCs w:val="26"/>
    </w:rPr>
  </w:style>
  <w:style w:type="paragraph" w:styleId="Nadpis4">
    <w:name w:val="heading 4"/>
    <w:basedOn w:val="Normln"/>
    <w:next w:val="Bntext"/>
    <w:qFormat/>
    <w:pPr>
      <w:keepNext/>
      <w:widowControl w:val="0"/>
      <w:numPr>
        <w:ilvl w:val="3"/>
        <w:numId w:val="10"/>
      </w:numPr>
      <w:spacing w:before="240" w:after="60"/>
      <w:outlineLvl w:val="3"/>
    </w:pPr>
    <w:rPr>
      <w:b/>
      <w:bCs/>
      <w:kern w:val="22"/>
      <w:szCs w:val="28"/>
    </w:rPr>
  </w:style>
  <w:style w:type="paragraph" w:styleId="Nadpis5">
    <w:name w:val="heading 5"/>
    <w:basedOn w:val="Normln"/>
    <w:next w:val="Normln"/>
    <w:link w:val="Nadpis5Char"/>
    <w:qFormat/>
    <w:rsid w:val="001409A1"/>
    <w:pPr>
      <w:keepNext/>
      <w:keepLines/>
      <w:numPr>
        <w:ilvl w:val="4"/>
        <w:numId w:val="10"/>
      </w:numPr>
      <w:spacing w:before="200"/>
      <w:outlineLvl w:val="4"/>
    </w:pPr>
    <w:rPr>
      <w:rFonts w:eastAsiaTheme="majorEastAsia" w:cstheme="majorBidi"/>
      <w:b/>
      <w:i/>
    </w:rPr>
  </w:style>
  <w:style w:type="paragraph" w:styleId="Nadpis6">
    <w:name w:val="heading 6"/>
    <w:basedOn w:val="Normln"/>
    <w:next w:val="Normln"/>
    <w:link w:val="Nadpis6Char"/>
    <w:qFormat/>
    <w:rsid w:val="00D46F25"/>
    <w:pPr>
      <w:keepNext/>
      <w:numPr>
        <w:ilvl w:val="5"/>
        <w:numId w:val="5"/>
      </w:numPr>
      <w:spacing w:before="60" w:after="60"/>
      <w:outlineLvl w:val="5"/>
    </w:pPr>
    <w:rPr>
      <w:b/>
      <w:smallCaps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widowControl w:val="0"/>
      <w:spacing w:before="60" w:after="60"/>
    </w:pPr>
    <w:rPr>
      <w:i/>
    </w:rPr>
  </w:style>
  <w:style w:type="paragraph" w:styleId="Zpat">
    <w:name w:val="footer"/>
    <w:basedOn w:val="Normln"/>
    <w:pPr>
      <w:widowControl w:val="0"/>
      <w:spacing w:before="60" w:after="60"/>
    </w:pPr>
    <w:rPr>
      <w:i/>
    </w:rPr>
  </w:style>
  <w:style w:type="paragraph" w:customStyle="1" w:styleId="Bntext">
    <w:name w:val="Běžný text"/>
    <w:basedOn w:val="Normln"/>
    <w:link w:val="BntextChar"/>
    <w:qFormat/>
    <w:pPr>
      <w:widowControl w:val="0"/>
      <w:spacing w:before="60" w:after="60"/>
    </w:pPr>
  </w:style>
  <w:style w:type="paragraph" w:customStyle="1" w:styleId="Bntextodsazen">
    <w:name w:val="Běžný text odsazený"/>
    <w:basedOn w:val="Normln"/>
    <w:pPr>
      <w:widowControl w:val="0"/>
      <w:spacing w:before="60" w:after="60"/>
      <w:ind w:left="851"/>
    </w:pPr>
  </w:style>
  <w:style w:type="paragraph" w:styleId="slovanseznam">
    <w:name w:val="List Number"/>
    <w:basedOn w:val="Normln"/>
    <w:pPr>
      <w:widowControl w:val="0"/>
      <w:tabs>
        <w:tab w:val="left" w:pos="357"/>
      </w:tabs>
      <w:ind w:left="357" w:hanging="357"/>
    </w:pPr>
  </w:style>
  <w:style w:type="paragraph" w:styleId="slovanseznam2">
    <w:name w:val="List Number 2"/>
    <w:basedOn w:val="Normln"/>
    <w:pPr>
      <w:widowControl w:val="0"/>
      <w:tabs>
        <w:tab w:val="left" w:pos="851"/>
      </w:tabs>
      <w:ind w:left="851" w:hanging="851"/>
    </w:pPr>
  </w:style>
  <w:style w:type="paragraph" w:styleId="slovanseznam3">
    <w:name w:val="List Number 3"/>
    <w:basedOn w:val="Normln"/>
    <w:pPr>
      <w:widowControl w:val="0"/>
      <w:tabs>
        <w:tab w:val="left" w:pos="851"/>
      </w:tabs>
      <w:ind w:left="851" w:hanging="284"/>
    </w:pPr>
  </w:style>
  <w:style w:type="paragraph" w:customStyle="1" w:styleId="NadpisA">
    <w:name w:val="Nadpis A"/>
    <w:basedOn w:val="Normln"/>
    <w:next w:val="Bntext"/>
    <w:pPr>
      <w:keepNext/>
      <w:widowControl w:val="0"/>
      <w:spacing w:before="240" w:after="60"/>
    </w:pPr>
    <w:rPr>
      <w:b/>
      <w:caps/>
      <w:kern w:val="28"/>
      <w:sz w:val="28"/>
    </w:rPr>
  </w:style>
  <w:style w:type="paragraph" w:customStyle="1" w:styleId="NadpisB">
    <w:name w:val="Nadpis B"/>
    <w:basedOn w:val="Normln"/>
    <w:next w:val="Bntext"/>
    <w:pPr>
      <w:keepNext/>
      <w:widowControl w:val="0"/>
      <w:spacing w:before="240" w:after="60"/>
    </w:pPr>
    <w:rPr>
      <w:b/>
      <w:kern w:val="28"/>
      <w:sz w:val="28"/>
    </w:rPr>
  </w:style>
  <w:style w:type="paragraph" w:customStyle="1" w:styleId="NadpisC">
    <w:name w:val="Nadpis C"/>
    <w:basedOn w:val="Normln"/>
    <w:next w:val="Bntext"/>
    <w:pPr>
      <w:keepNext/>
      <w:widowControl w:val="0"/>
      <w:spacing w:before="240" w:after="60"/>
    </w:pPr>
    <w:rPr>
      <w:b/>
      <w:kern w:val="24"/>
      <w:sz w:val="24"/>
    </w:rPr>
  </w:style>
  <w:style w:type="paragraph" w:customStyle="1" w:styleId="NadpisD">
    <w:name w:val="Nadpis D"/>
    <w:basedOn w:val="Normln"/>
    <w:next w:val="Bntext"/>
    <w:pPr>
      <w:keepNext/>
      <w:widowControl w:val="0"/>
      <w:spacing w:before="240" w:after="60"/>
    </w:pPr>
    <w:rPr>
      <w:b/>
      <w:kern w:val="22"/>
    </w:rPr>
  </w:style>
  <w:style w:type="paragraph" w:customStyle="1" w:styleId="Nzevobrzku">
    <w:name w:val="Název obrázku"/>
    <w:basedOn w:val="Normln"/>
    <w:rPr>
      <w:i/>
    </w:rPr>
  </w:style>
  <w:style w:type="paragraph" w:customStyle="1" w:styleId="Nzevtabulky">
    <w:name w:val="Název tabulky"/>
    <w:basedOn w:val="Normln"/>
    <w:rPr>
      <w:i/>
    </w:rPr>
  </w:style>
  <w:style w:type="paragraph" w:styleId="Obsah1">
    <w:name w:val="toc 1"/>
    <w:basedOn w:val="Normln"/>
    <w:next w:val="Bntext"/>
    <w:autoRedefine/>
    <w:uiPriority w:val="39"/>
    <w:pPr>
      <w:widowControl w:val="0"/>
      <w:spacing w:after="60"/>
    </w:pPr>
    <w:rPr>
      <w:caps/>
    </w:rPr>
  </w:style>
  <w:style w:type="paragraph" w:styleId="Obsah2">
    <w:name w:val="toc 2"/>
    <w:basedOn w:val="Normln"/>
    <w:next w:val="Bntext"/>
    <w:autoRedefine/>
    <w:uiPriority w:val="39"/>
    <w:rsid w:val="009315B3"/>
    <w:pPr>
      <w:widowControl w:val="0"/>
      <w:tabs>
        <w:tab w:val="left" w:pos="800"/>
        <w:tab w:val="right" w:leader="dot" w:pos="9061"/>
      </w:tabs>
      <w:spacing w:after="60" w:line="240" w:lineRule="auto"/>
      <w:ind w:left="198"/>
    </w:pPr>
  </w:style>
  <w:style w:type="paragraph" w:styleId="Obsah3">
    <w:name w:val="toc 3"/>
    <w:basedOn w:val="Normln"/>
    <w:next w:val="Bntext"/>
    <w:autoRedefine/>
    <w:uiPriority w:val="39"/>
    <w:rsid w:val="009315B3"/>
    <w:pPr>
      <w:widowControl w:val="0"/>
      <w:tabs>
        <w:tab w:val="left" w:pos="1200"/>
        <w:tab w:val="right" w:leader="dot" w:pos="9061"/>
      </w:tabs>
      <w:spacing w:after="60" w:line="240" w:lineRule="auto"/>
      <w:ind w:left="403"/>
    </w:pPr>
    <w:rPr>
      <w:noProof/>
    </w:rPr>
  </w:style>
  <w:style w:type="paragraph" w:styleId="Obsah4">
    <w:name w:val="toc 4"/>
    <w:basedOn w:val="Normln"/>
    <w:next w:val="Bntext"/>
    <w:autoRedefine/>
    <w:uiPriority w:val="39"/>
    <w:rsid w:val="009315B3"/>
    <w:pPr>
      <w:widowControl w:val="0"/>
      <w:tabs>
        <w:tab w:val="left" w:pos="1600"/>
        <w:tab w:val="right" w:leader="dot" w:pos="9061"/>
      </w:tabs>
      <w:spacing w:after="60" w:line="240" w:lineRule="auto"/>
      <w:ind w:left="601"/>
    </w:pPr>
    <w:rPr>
      <w:noProof/>
    </w:rPr>
  </w:style>
  <w:style w:type="paragraph" w:styleId="Seznamsodrkami">
    <w:name w:val="List Bullet"/>
    <w:basedOn w:val="Normln"/>
    <w:autoRedefine/>
    <w:pPr>
      <w:widowControl w:val="0"/>
      <w:numPr>
        <w:numId w:val="1"/>
      </w:numPr>
      <w:tabs>
        <w:tab w:val="clear" w:pos="360"/>
        <w:tab w:val="left" w:pos="357"/>
      </w:tabs>
      <w:ind w:left="357" w:hanging="357"/>
    </w:pPr>
  </w:style>
  <w:style w:type="paragraph" w:styleId="Seznamsodrkami2">
    <w:name w:val="List Bullet 2"/>
    <w:basedOn w:val="Normln"/>
    <w:autoRedefine/>
    <w:pPr>
      <w:widowControl w:val="0"/>
      <w:numPr>
        <w:numId w:val="2"/>
      </w:numPr>
      <w:tabs>
        <w:tab w:val="clear" w:pos="643"/>
        <w:tab w:val="left" w:pos="851"/>
      </w:tabs>
      <w:ind w:left="851" w:hanging="851"/>
    </w:pPr>
  </w:style>
  <w:style w:type="paragraph" w:styleId="Seznamsodrkami3">
    <w:name w:val="List Bullet 3"/>
    <w:basedOn w:val="Normln"/>
    <w:autoRedefine/>
    <w:pPr>
      <w:widowControl w:val="0"/>
      <w:numPr>
        <w:numId w:val="3"/>
      </w:numPr>
      <w:tabs>
        <w:tab w:val="clear" w:pos="926"/>
        <w:tab w:val="left" w:pos="851"/>
      </w:tabs>
      <w:ind w:left="851" w:hanging="284"/>
    </w:pPr>
  </w:style>
  <w:style w:type="paragraph" w:styleId="Textpoznpodarou">
    <w:name w:val="footnote text"/>
    <w:basedOn w:val="Normln"/>
    <w:semiHidden/>
    <w:pPr>
      <w:ind w:left="284" w:hanging="284"/>
    </w:pPr>
    <w:rPr>
      <w:i/>
      <w:szCs w:val="20"/>
    </w:rPr>
  </w:style>
  <w:style w:type="paragraph" w:customStyle="1" w:styleId="Texttabulky">
    <w:name w:val="Text tabulky"/>
    <w:basedOn w:val="Normln"/>
    <w:pPr>
      <w:widowControl w:val="0"/>
      <w:spacing w:before="60" w:after="60"/>
    </w:pPr>
  </w:style>
  <w:style w:type="character" w:customStyle="1" w:styleId="BntextChar">
    <w:name w:val="Běžný text Char"/>
    <w:link w:val="Bntext"/>
    <w:rsid w:val="00520634"/>
    <w:rPr>
      <w:rFonts w:ascii="Arial" w:hAnsi="Arial"/>
      <w:szCs w:val="24"/>
    </w:rPr>
  </w:style>
  <w:style w:type="character" w:customStyle="1" w:styleId="ZhlavChar">
    <w:name w:val="Záhlaví Char"/>
    <w:link w:val="Zhlav"/>
    <w:locked/>
    <w:rsid w:val="00520634"/>
    <w:rPr>
      <w:rFonts w:ascii="Arial" w:hAnsi="Arial"/>
      <w:i/>
      <w:szCs w:val="24"/>
    </w:rPr>
  </w:style>
  <w:style w:type="paragraph" w:customStyle="1" w:styleId="BodyText22">
    <w:name w:val="Body Text 22"/>
    <w:basedOn w:val="Normln"/>
    <w:rsid w:val="00520634"/>
    <w:pPr>
      <w:widowControl w:val="0"/>
      <w:autoSpaceDE w:val="0"/>
      <w:autoSpaceDN w:val="0"/>
      <w:adjustRightInd w:val="0"/>
      <w:spacing w:before="60" w:after="60"/>
      <w:ind w:firstLine="708"/>
    </w:pPr>
    <w:rPr>
      <w:rFonts w:ascii="Times New Roman" w:hAnsi="Times New Roman"/>
    </w:rPr>
  </w:style>
  <w:style w:type="paragraph" w:customStyle="1" w:styleId="Bintext">
    <w:name w:val="Bižný text"/>
    <w:basedOn w:val="Normln"/>
    <w:rsid w:val="00520634"/>
    <w:pPr>
      <w:overflowPunct w:val="0"/>
      <w:autoSpaceDE w:val="0"/>
      <w:autoSpaceDN w:val="0"/>
      <w:adjustRightInd w:val="0"/>
      <w:spacing w:before="60" w:after="60"/>
      <w:ind w:firstLine="851"/>
      <w:textAlignment w:val="baseline"/>
    </w:pPr>
    <w:rPr>
      <w:szCs w:val="20"/>
    </w:rPr>
  </w:style>
  <w:style w:type="paragraph" w:styleId="Zkladntext2">
    <w:name w:val="Body Text 2"/>
    <w:basedOn w:val="Normln"/>
    <w:link w:val="Zkladntext2Char"/>
    <w:rsid w:val="00520634"/>
    <w:pPr>
      <w:numPr>
        <w:ilvl w:val="12"/>
      </w:numPr>
      <w:spacing w:before="60" w:after="60"/>
    </w:pPr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520634"/>
    <w:rPr>
      <w:rFonts w:ascii="Arial" w:hAnsi="Arial"/>
      <w:sz w:val="22"/>
    </w:rPr>
  </w:style>
  <w:style w:type="paragraph" w:styleId="Zkladntext">
    <w:name w:val="Body Text"/>
    <w:basedOn w:val="Normln"/>
    <w:link w:val="ZkladntextChar"/>
    <w:rsid w:val="00520634"/>
    <w:pPr>
      <w:numPr>
        <w:ilvl w:val="12"/>
      </w:numPr>
      <w:spacing w:before="60" w:after="120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520634"/>
    <w:rPr>
      <w:rFonts w:ascii="Arial" w:hAnsi="Arial"/>
      <w:sz w:val="22"/>
    </w:rPr>
  </w:style>
  <w:style w:type="character" w:styleId="Hypertextovodkaz">
    <w:name w:val="Hyperlink"/>
    <w:uiPriority w:val="99"/>
    <w:rsid w:val="00520634"/>
    <w:rPr>
      <w:color w:val="0000FF"/>
      <w:u w:val="single"/>
    </w:rPr>
  </w:style>
  <w:style w:type="paragraph" w:customStyle="1" w:styleId="Bntext11">
    <w:name w:val="Běžný text 11"/>
    <w:basedOn w:val="Normln"/>
    <w:rsid w:val="00520634"/>
    <w:pPr>
      <w:overflowPunct w:val="0"/>
      <w:autoSpaceDE w:val="0"/>
      <w:autoSpaceDN w:val="0"/>
      <w:adjustRightInd w:val="0"/>
      <w:spacing w:before="60" w:after="60"/>
      <w:ind w:firstLine="851"/>
      <w:textAlignment w:val="baseline"/>
    </w:pPr>
    <w:rPr>
      <w:szCs w:val="20"/>
    </w:rPr>
  </w:style>
  <w:style w:type="paragraph" w:customStyle="1" w:styleId="slovanseznam11a">
    <w:name w:val="číslovaný seznam 11 a)"/>
    <w:basedOn w:val="Bntext11"/>
    <w:rsid w:val="00520634"/>
    <w:pPr>
      <w:numPr>
        <w:numId w:val="4"/>
      </w:numPr>
      <w:spacing w:before="120"/>
    </w:pPr>
  </w:style>
  <w:style w:type="paragraph" w:styleId="Textbubliny">
    <w:name w:val="Balloon Text"/>
    <w:basedOn w:val="Normln"/>
    <w:link w:val="TextbublinyChar"/>
    <w:rsid w:val="0052063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520634"/>
    <w:rPr>
      <w:rFonts w:ascii="Tahoma" w:hAnsi="Tahoma" w:cs="Tahoma"/>
      <w:sz w:val="16"/>
      <w:szCs w:val="16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9315B3"/>
    <w:pPr>
      <w:keepLines/>
      <w:widowControl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Cs w:val="28"/>
    </w:rPr>
  </w:style>
  <w:style w:type="character" w:customStyle="1" w:styleId="Nadpis6Char">
    <w:name w:val="Nadpis 6 Char"/>
    <w:basedOn w:val="Standardnpsmoodstavce"/>
    <w:link w:val="Nadpis6"/>
    <w:rsid w:val="00D46F25"/>
    <w:rPr>
      <w:b/>
      <w:smallCaps/>
      <w:szCs w:val="20"/>
    </w:rPr>
  </w:style>
  <w:style w:type="character" w:customStyle="1" w:styleId="Nadpis5Char">
    <w:name w:val="Nadpis 5 Char"/>
    <w:basedOn w:val="Standardnpsmoodstavce"/>
    <w:link w:val="Nadpis5"/>
    <w:rsid w:val="001409A1"/>
    <w:rPr>
      <w:rFonts w:eastAsiaTheme="majorEastAsia" w:cstheme="majorBidi"/>
      <w:b/>
      <w:i/>
    </w:rPr>
  </w:style>
  <w:style w:type="paragraph" w:styleId="Odstavecseseznamem">
    <w:name w:val="List Paragraph"/>
    <w:basedOn w:val="Normln"/>
    <w:uiPriority w:val="34"/>
    <w:qFormat/>
    <w:rsid w:val="00720B17"/>
    <w:pPr>
      <w:spacing w:before="60" w:after="60" w:line="276" w:lineRule="auto"/>
      <w:ind w:left="720"/>
      <w:contextualSpacing/>
      <w:jc w:val="left"/>
    </w:pPr>
    <w:rPr>
      <w:sz w:val="20"/>
    </w:rPr>
  </w:style>
  <w:style w:type="paragraph" w:customStyle="1" w:styleId="odstavec">
    <w:name w:val="odstavec"/>
    <w:basedOn w:val="Normln"/>
    <w:rsid w:val="007F5B42"/>
    <w:pPr>
      <w:spacing w:before="120"/>
      <w:ind w:firstLine="284"/>
    </w:pPr>
    <w:rPr>
      <w:szCs w:val="20"/>
    </w:rPr>
  </w:style>
  <w:style w:type="character" w:styleId="Siln">
    <w:name w:val="Strong"/>
    <w:basedOn w:val="Standardnpsmoodstavce"/>
    <w:qFormat/>
    <w:rsid w:val="00615F66"/>
    <w:rPr>
      <w:b/>
      <w:bCs/>
    </w:rPr>
  </w:style>
  <w:style w:type="paragraph" w:styleId="Zkladntext3">
    <w:name w:val="Body Text 3"/>
    <w:basedOn w:val="Normln"/>
    <w:link w:val="Zkladntext3Char"/>
    <w:semiHidden/>
    <w:unhideWhenUsed/>
    <w:rsid w:val="0049658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semiHidden/>
    <w:rsid w:val="0049658C"/>
    <w:rPr>
      <w:sz w:val="16"/>
      <w:szCs w:val="16"/>
    </w:rPr>
  </w:style>
  <w:style w:type="paragraph" w:customStyle="1" w:styleId="Default">
    <w:name w:val="Default"/>
    <w:rsid w:val="00F27D2C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styleId="Zstupntext">
    <w:name w:val="Placeholder Text"/>
    <w:basedOn w:val="Standardnpsmoodstavce"/>
    <w:uiPriority w:val="99"/>
    <w:semiHidden/>
    <w:rsid w:val="007D557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uzk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aquatis.cz\dfs\applic\Sync\Microsoft\Office2016\Templates\Textova_PR_Logo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2218A2-B4DB-460D-8700-223987ED1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Textova_PR_Logo.dotx</Template>
  <TotalTime>2276</TotalTime>
  <Pages>21</Pages>
  <Words>6264</Words>
  <Characters>34683</Characters>
  <Application>Microsoft Office Word</Application>
  <DocSecurity>0</DocSecurity>
  <Lines>289</Lines>
  <Paragraphs>81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40866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Miloslav Kupský</dc:creator>
  <cp:lastModifiedBy>Maly, Josef</cp:lastModifiedBy>
  <cp:revision>92</cp:revision>
  <cp:lastPrinted>2020-04-29T07:46:00Z</cp:lastPrinted>
  <dcterms:created xsi:type="dcterms:W3CDTF">2020-04-29T08:26:00Z</dcterms:created>
  <dcterms:modified xsi:type="dcterms:W3CDTF">2020-12-22T13:56:00Z</dcterms:modified>
</cp:coreProperties>
</file>